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56B1BC55"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BD66A8">
        <w:rPr>
          <w:rFonts w:ascii="Arial" w:eastAsia="宋体" w:hAnsi="Arial" w:cs="Arial"/>
          <w:b/>
          <w:kern w:val="0"/>
          <w:sz w:val="24"/>
          <w:szCs w:val="24"/>
          <w:lang w:val="en-GB" w:eastAsia="en-US"/>
        </w:rPr>
        <w:t>8</w:t>
      </w:r>
      <w:r w:rsidRPr="00F43289">
        <w:rPr>
          <w:rFonts w:ascii="Arial" w:eastAsia="宋体" w:hAnsi="Arial" w:cs="Times New Roman"/>
          <w:b/>
          <w:i/>
          <w:noProof/>
          <w:kern w:val="0"/>
          <w:sz w:val="28"/>
          <w:szCs w:val="20"/>
          <w:lang w:val="en-GB" w:eastAsia="en-US"/>
        </w:rPr>
        <w:tab/>
      </w:r>
      <w:r w:rsidR="00335B2D" w:rsidRPr="00335B2D">
        <w:rPr>
          <w:rFonts w:ascii="Arial" w:eastAsia="宋体" w:hAnsi="Arial" w:cs="Arial"/>
          <w:b/>
          <w:kern w:val="0"/>
          <w:sz w:val="24"/>
          <w:szCs w:val="24"/>
          <w:lang w:val="en-GB" w:eastAsia="en-US"/>
        </w:rPr>
        <w:t>R4-2600369</w:t>
      </w:r>
    </w:p>
    <w:p w14:paraId="7E13AFF1" w14:textId="4D351BC7" w:rsidR="00F43289" w:rsidRPr="00F43289" w:rsidRDefault="00BD66A8" w:rsidP="00F43289">
      <w:pPr>
        <w:widowControl/>
        <w:jc w:val="left"/>
        <w:outlineLvl w:val="0"/>
        <w:rPr>
          <w:rFonts w:ascii="Arial" w:eastAsia="宋体" w:hAnsi="Arial" w:cs="Times New Roman"/>
          <w:b/>
          <w:noProof/>
          <w:kern w:val="0"/>
          <w:sz w:val="24"/>
          <w:szCs w:val="20"/>
          <w:lang w:val="en-GB" w:eastAsia="en-US"/>
        </w:rPr>
      </w:pPr>
      <w:r>
        <w:rPr>
          <w:rFonts w:ascii="Arial" w:eastAsia="宋体" w:hAnsi="Arial" w:cs="Times New Roman"/>
          <w:b/>
          <w:kern w:val="0"/>
          <w:sz w:val="24"/>
          <w:szCs w:val="24"/>
          <w:lang w:val="en-GB"/>
        </w:rPr>
        <w:t>Gothenburg</w:t>
      </w:r>
      <w:r w:rsidR="00F43289" w:rsidRPr="00B937D5">
        <w:rPr>
          <w:rFonts w:ascii="Arial" w:eastAsia="宋体" w:hAnsi="Arial" w:cs="Times New Roman"/>
          <w:b/>
          <w:kern w:val="0"/>
          <w:sz w:val="24"/>
          <w:szCs w:val="24"/>
          <w:lang w:val="en-GB"/>
        </w:rPr>
        <w:t>,</w:t>
      </w:r>
      <w:r w:rsidR="008E302C" w:rsidRPr="008E302C">
        <w:rPr>
          <w:rFonts w:ascii="Arial" w:eastAsia="宋体" w:hAnsi="Arial" w:cs="Times New Roman"/>
          <w:b/>
          <w:kern w:val="0"/>
          <w:sz w:val="24"/>
          <w:szCs w:val="24"/>
          <w:lang w:val="en-GB"/>
        </w:rPr>
        <w:t xml:space="preserve"> </w:t>
      </w:r>
      <w:r w:rsidR="008E302C">
        <w:rPr>
          <w:rFonts w:ascii="Arial" w:eastAsia="宋体" w:hAnsi="Arial" w:cs="Times New Roman"/>
          <w:b/>
          <w:kern w:val="0"/>
          <w:sz w:val="24"/>
          <w:szCs w:val="24"/>
          <w:lang w:val="en-GB"/>
        </w:rPr>
        <w:t>Sweden</w:t>
      </w:r>
      <w:r w:rsidR="008E302C" w:rsidRPr="00B937D5">
        <w:rPr>
          <w:rFonts w:ascii="Arial" w:eastAsia="宋体" w:hAnsi="Arial" w:cs="Times New Roman"/>
          <w:b/>
          <w:kern w:val="0"/>
          <w:sz w:val="24"/>
          <w:szCs w:val="24"/>
          <w:lang w:val="en-GB"/>
        </w:rPr>
        <w:t>,</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09</w:t>
      </w:r>
      <w:r w:rsidR="00F43289" w:rsidRPr="00B937D5">
        <w:rPr>
          <w:rFonts w:ascii="Arial" w:eastAsia="宋体" w:hAnsi="Arial" w:cs="Times New Roman"/>
          <w:b/>
          <w:kern w:val="0"/>
          <w:sz w:val="24"/>
          <w:szCs w:val="24"/>
          <w:vertAlign w:val="superscript"/>
          <w:lang w:val="en-GB"/>
        </w:rPr>
        <w:t xml:space="preserve">th </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13</w:t>
      </w:r>
      <w:r w:rsidR="00F43289" w:rsidRPr="00B937D5">
        <w:rPr>
          <w:rFonts w:ascii="Arial" w:eastAsia="宋体" w:hAnsi="Arial" w:cs="Times New Roman"/>
          <w:b/>
          <w:kern w:val="0"/>
          <w:sz w:val="24"/>
          <w:szCs w:val="24"/>
          <w:vertAlign w:val="superscript"/>
          <w:lang w:val="en-GB"/>
        </w:rPr>
        <w:t>th</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Feb</w:t>
      </w:r>
      <w:r w:rsidR="001B0D9E" w:rsidRPr="00B937D5">
        <w:rPr>
          <w:rFonts w:ascii="Arial" w:eastAsia="宋体" w:hAnsi="Arial" w:cs="Times New Roman"/>
          <w:b/>
          <w:kern w:val="0"/>
          <w:sz w:val="24"/>
          <w:szCs w:val="24"/>
          <w:lang w:val="en-GB"/>
        </w:rPr>
        <w:t xml:space="preserve"> </w:t>
      </w:r>
      <w:r w:rsidR="00F43289" w:rsidRPr="00B937D5">
        <w:rPr>
          <w:rFonts w:ascii="Arial" w:eastAsia="宋体" w:hAnsi="Arial" w:cs="Times New Roman"/>
          <w:b/>
          <w:kern w:val="0"/>
          <w:sz w:val="24"/>
          <w:szCs w:val="24"/>
          <w:lang w:val="en-GB"/>
        </w:rPr>
        <w:t>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877361"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877361">
        <w:rPr>
          <w:rFonts w:ascii="Arial" w:eastAsia="宋体" w:hAnsi="Arial" w:cs="Arial"/>
          <w:sz w:val="22"/>
        </w:rPr>
        <w:t>S</w:t>
      </w:r>
      <w:r w:rsidRPr="00877361">
        <w:rPr>
          <w:rFonts w:ascii="Arial" w:eastAsia="宋体" w:hAnsi="Arial" w:cs="Arial" w:hint="eastAsia"/>
          <w:sz w:val="22"/>
        </w:rPr>
        <w:t>amsung</w:t>
      </w:r>
    </w:p>
    <w:p w14:paraId="41914197" w14:textId="4D5A7078"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Title:</w:t>
      </w:r>
      <w:r w:rsidRPr="00877361">
        <w:rPr>
          <w:rFonts w:ascii="Arial" w:eastAsia="Times New Roman" w:hAnsi="Arial" w:cs="Arial"/>
          <w:kern w:val="0"/>
          <w:sz w:val="22"/>
          <w:szCs w:val="20"/>
          <w:lang w:eastAsia="en-US"/>
        </w:rPr>
        <w:t xml:space="preserve"> </w:t>
      </w:r>
      <w:r w:rsidRPr="00877361">
        <w:rPr>
          <w:rFonts w:ascii="Arial" w:eastAsia="Times New Roman" w:hAnsi="Arial" w:cs="Arial"/>
          <w:kern w:val="0"/>
          <w:sz w:val="22"/>
          <w:szCs w:val="20"/>
          <w:lang w:eastAsia="en-US"/>
        </w:rPr>
        <w:tab/>
      </w:r>
      <w:r w:rsidR="00877361" w:rsidRPr="00877361">
        <w:rPr>
          <w:rFonts w:ascii="Arial" w:eastAsia="Times New Roman" w:hAnsi="Arial" w:cs="Arial"/>
          <w:kern w:val="0"/>
          <w:sz w:val="22"/>
          <w:szCs w:val="20"/>
          <w:lang w:eastAsia="en-US"/>
        </w:rPr>
        <w:t xml:space="preserve">6G </w:t>
      </w:r>
      <w:proofErr w:type="spellStart"/>
      <w:r w:rsidR="00877361" w:rsidRPr="00877361">
        <w:rPr>
          <w:rFonts w:ascii="Arial" w:eastAsia="Times New Roman" w:hAnsi="Arial" w:cs="Arial"/>
          <w:kern w:val="0"/>
          <w:sz w:val="22"/>
          <w:szCs w:val="20"/>
          <w:lang w:eastAsia="en-US"/>
        </w:rPr>
        <w:t>spectrum_Band</w:t>
      </w:r>
      <w:proofErr w:type="spellEnd"/>
      <w:r w:rsidR="00877361" w:rsidRPr="00877361">
        <w:rPr>
          <w:rFonts w:ascii="Arial" w:eastAsia="Times New Roman" w:hAnsi="Arial" w:cs="Arial"/>
          <w:kern w:val="0"/>
          <w:sz w:val="22"/>
          <w:szCs w:val="20"/>
          <w:lang w:eastAsia="en-US"/>
        </w:rPr>
        <w:t xml:space="preserve"> and band combination definition and simplification</w:t>
      </w:r>
    </w:p>
    <w:p w14:paraId="7C8E11D9" w14:textId="1D133D4C"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Agen</w:t>
      </w:r>
      <w:r w:rsidRPr="00877361">
        <w:rPr>
          <w:rFonts w:ascii="Arial" w:eastAsia="宋体" w:hAnsi="Arial" w:cs="Arial" w:hint="eastAsia"/>
          <w:b/>
          <w:kern w:val="0"/>
          <w:sz w:val="22"/>
          <w:szCs w:val="20"/>
          <w:lang w:eastAsia="en-US"/>
        </w:rPr>
        <w:t>d</w:t>
      </w:r>
      <w:r w:rsidRPr="00877361">
        <w:rPr>
          <w:rFonts w:ascii="Arial" w:eastAsia="Times New Roman" w:hAnsi="Arial" w:cs="Arial"/>
          <w:b/>
          <w:kern w:val="0"/>
          <w:sz w:val="22"/>
          <w:szCs w:val="20"/>
          <w:lang w:eastAsia="en-US"/>
        </w:rPr>
        <w:t>a Item:</w:t>
      </w:r>
      <w:r w:rsidRPr="00877361">
        <w:rPr>
          <w:rFonts w:ascii="Arial" w:eastAsia="Times New Roman" w:hAnsi="Arial" w:cs="Arial"/>
          <w:kern w:val="0"/>
          <w:sz w:val="22"/>
          <w:szCs w:val="20"/>
          <w:lang w:eastAsia="en-US"/>
        </w:rPr>
        <w:tab/>
      </w:r>
      <w:r w:rsidR="00135A00" w:rsidRPr="00877361">
        <w:rPr>
          <w:rFonts w:ascii="Arial" w:eastAsia="Times New Roman" w:hAnsi="Arial" w:cs="Arial"/>
          <w:kern w:val="0"/>
          <w:sz w:val="22"/>
          <w:szCs w:val="20"/>
          <w:lang w:eastAsia="en-US"/>
        </w:rPr>
        <w:t>8.</w:t>
      </w:r>
      <w:r w:rsidR="00B937D5" w:rsidRPr="00877361">
        <w:rPr>
          <w:rFonts w:ascii="Arial" w:eastAsia="Times New Roman" w:hAnsi="Arial" w:cs="Arial"/>
          <w:kern w:val="0"/>
          <w:sz w:val="22"/>
          <w:szCs w:val="20"/>
          <w:lang w:eastAsia="en-US"/>
        </w:rPr>
        <w:t>5</w:t>
      </w:r>
      <w:r w:rsidR="00877361" w:rsidRPr="00877361">
        <w:rPr>
          <w:rFonts w:ascii="Arial" w:eastAsia="Times New Roman" w:hAnsi="Arial" w:cs="Arial"/>
          <w:kern w:val="0"/>
          <w:sz w:val="22"/>
          <w:szCs w:val="20"/>
          <w:lang w:eastAsia="en-US"/>
        </w:rPr>
        <w:t>.2</w:t>
      </w:r>
    </w:p>
    <w:p w14:paraId="714FA36C" w14:textId="77777777" w:rsidR="00F43289" w:rsidRPr="00877361" w:rsidRDefault="00F43289" w:rsidP="00F43289">
      <w:pPr>
        <w:ind w:left="1985" w:hanging="1985"/>
        <w:rPr>
          <w:rFonts w:ascii="Arial" w:eastAsia="宋体" w:hAnsi="Arial" w:cs="Arial"/>
          <w:sz w:val="22"/>
        </w:rPr>
      </w:pPr>
      <w:r w:rsidRPr="00877361">
        <w:rPr>
          <w:rFonts w:ascii="Arial" w:eastAsia="宋体" w:hAnsi="Arial" w:cs="Arial"/>
          <w:b/>
          <w:sz w:val="22"/>
        </w:rPr>
        <w:t>Document for:</w:t>
      </w:r>
      <w:r w:rsidRPr="00877361">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70B1CA14" w:rsidR="00F43289" w:rsidRDefault="00F43289" w:rsidP="001B0D9E">
      <w:pPr>
        <w:pStyle w:val="ae"/>
        <w:rPr>
          <w:rFonts w:ascii="Times New Roman" w:hAnsi="Times New Roman" w:cs="Times New Roman"/>
          <w:sz w:val="20"/>
          <w:szCs w:val="20"/>
          <w:lang w:val="en-GB"/>
        </w:rPr>
      </w:pPr>
      <w:r w:rsidRPr="001B0D9E">
        <w:rPr>
          <w:rFonts w:ascii="Times New Roman" w:hAnsi="Times New Roman" w:cs="Times New Roman"/>
          <w:sz w:val="20"/>
          <w:szCs w:val="20"/>
          <w:lang w:val="en-GB"/>
        </w:rPr>
        <w:t>Spectrum serves as a fundamental enabler for each cellular generation, and 6G is expected to utilize a broader range of frequencies than ever before. Consequently, it is essential to discuss the definition</w:t>
      </w:r>
      <w:r w:rsidR="00BD66A8">
        <w:rPr>
          <w:rFonts w:ascii="Times New Roman" w:hAnsi="Times New Roman" w:cs="Times New Roman"/>
          <w:sz w:val="20"/>
          <w:szCs w:val="20"/>
          <w:lang w:val="en-GB"/>
        </w:rPr>
        <w:t xml:space="preserve"> and introduction</w:t>
      </w:r>
      <w:r w:rsidRPr="001B0D9E">
        <w:rPr>
          <w:rFonts w:ascii="Times New Roman" w:hAnsi="Times New Roman" w:cs="Times New Roman"/>
          <w:sz w:val="20"/>
          <w:szCs w:val="20"/>
          <w:lang w:val="en-GB"/>
        </w:rPr>
        <w:t xml:space="preserve"> </w:t>
      </w:r>
      <w:r w:rsidR="00BD66A8">
        <w:rPr>
          <w:rFonts w:ascii="Times New Roman" w:hAnsi="Times New Roman" w:cs="Times New Roman"/>
          <w:sz w:val="20"/>
          <w:szCs w:val="20"/>
          <w:lang w:val="en-GB"/>
        </w:rPr>
        <w:t xml:space="preserve">procedure </w:t>
      </w:r>
      <w:r w:rsidRPr="001B0D9E">
        <w:rPr>
          <w:rFonts w:ascii="Times New Roman" w:hAnsi="Times New Roman" w:cs="Times New Roman"/>
          <w:sz w:val="20"/>
          <w:szCs w:val="20"/>
          <w:lang w:val="en-GB"/>
        </w:rPr>
        <w:t>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0531598B" w14:textId="3F48A5FC" w:rsidR="001B0D9E" w:rsidRPr="001B0D9E" w:rsidRDefault="001B0D9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his paper discussed the issues </w:t>
      </w:r>
      <w:r w:rsidR="00877361">
        <w:rPr>
          <w:rFonts w:ascii="Times New Roman" w:hAnsi="Times New Roman" w:cs="Times New Roman"/>
          <w:sz w:val="20"/>
          <w:szCs w:val="20"/>
          <w:lang w:val="en-GB"/>
        </w:rPr>
        <w:t xml:space="preserve">on band and band combination definition and simplification, </w:t>
      </w:r>
      <w:r>
        <w:rPr>
          <w:rFonts w:ascii="Times New Roman" w:hAnsi="Times New Roman" w:cs="Times New Roman"/>
          <w:sz w:val="20"/>
          <w:szCs w:val="20"/>
          <w:lang w:val="en-GB"/>
        </w:rPr>
        <w:t>captured in WF [1]</w:t>
      </w:r>
      <w:r w:rsidR="00BD66A8">
        <w:rPr>
          <w:rFonts w:ascii="Times New Roman" w:hAnsi="Times New Roman" w:cs="Times New Roman"/>
          <w:sz w:val="20"/>
          <w:szCs w:val="20"/>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268A3FC" w14:textId="4FC1B720" w:rsidR="00F43289"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2.1 Band and band combination definition</w:t>
      </w:r>
      <w:r w:rsidR="00BD66A8">
        <w:rPr>
          <w:rFonts w:ascii="Calibri Light" w:eastAsia="宋体" w:hAnsi="Calibri Light" w:cs="Times New Roman"/>
          <w:b/>
          <w:bCs/>
          <w:sz w:val="32"/>
          <w:szCs w:val="32"/>
          <w:lang w:val="en-GB"/>
        </w:rPr>
        <w:t xml:space="preserve"> and introduction</w:t>
      </w:r>
    </w:p>
    <w:p w14:paraId="2BB3AB00" w14:textId="730EDE1F" w:rsidR="00561DE1" w:rsidRPr="00561DE1" w:rsidRDefault="00237174" w:rsidP="00BD66A8">
      <w:pPr>
        <w:keepNext/>
        <w:keepLines/>
        <w:widowControl/>
        <w:spacing w:before="120" w:after="180"/>
        <w:ind w:left="1134" w:hanging="1134"/>
        <w:jc w:val="left"/>
        <w:outlineLvl w:val="2"/>
        <w:rPr>
          <w:rFonts w:ascii="Calibri" w:hAnsi="Calibri" w:cs="Times New Roman"/>
          <w:lang w:val="en-GB"/>
        </w:rPr>
      </w:pPr>
      <w:r w:rsidRPr="000B5B8A">
        <w:rPr>
          <w:rFonts w:ascii="Arial" w:eastAsia="Times New Roman" w:hAnsi="Arial" w:cs="Times New Roman"/>
          <w:kern w:val="0"/>
          <w:sz w:val="28"/>
          <w:szCs w:val="20"/>
          <w:lang w:val="en-GB" w:eastAsia="en-US"/>
        </w:rPr>
        <w:t xml:space="preserve">2.1.1 </w:t>
      </w:r>
      <w:r w:rsidR="0069074E">
        <w:rPr>
          <w:rFonts w:ascii="Arial" w:eastAsia="Times New Roman" w:hAnsi="Arial" w:cs="Times New Roman"/>
          <w:kern w:val="0"/>
          <w:sz w:val="28"/>
          <w:szCs w:val="20"/>
          <w:lang w:val="en-GB" w:eastAsia="en-US"/>
        </w:rPr>
        <w:t>Band introduction</w:t>
      </w:r>
    </w:p>
    <w:p w14:paraId="3F2C504E" w14:textId="766BE9F1" w:rsidR="0069074E" w:rsidRDefault="00BD66A8" w:rsidP="00F43289">
      <w:pPr>
        <w:spacing w:after="120"/>
        <w:rPr>
          <w:rFonts w:ascii="Calibri" w:eastAsia="宋体" w:hAnsi="Calibri" w:cs="Times New Roman"/>
        </w:rPr>
      </w:pPr>
      <w:r w:rsidRPr="00BD66A8">
        <w:rPr>
          <w:rFonts w:ascii="Calibri" w:eastAsia="宋体" w:hAnsi="Calibri" w:cs="Times New Roman"/>
          <w:noProof/>
          <w:bdr w:val="single" w:sz="4" w:space="0" w:color="auto"/>
        </w:rPr>
        <w:drawing>
          <wp:inline distT="0" distB="0" distL="0" distR="0" wp14:anchorId="34EC5FDE" wp14:editId="78C46D36">
            <wp:extent cx="4682328" cy="164261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7047" cy="1644266"/>
                    </a:xfrm>
                    <a:prstGeom prst="rect">
                      <a:avLst/>
                    </a:prstGeom>
                  </pic:spPr>
                </pic:pic>
              </a:graphicData>
            </a:graphic>
          </wp:inline>
        </w:drawing>
      </w:r>
    </w:p>
    <w:p w14:paraId="1D376154" w14:textId="0BB2E45F" w:rsidR="0069074E" w:rsidRDefault="0069074E" w:rsidP="00F43289">
      <w:pPr>
        <w:spacing w:after="120"/>
        <w:rPr>
          <w:rFonts w:ascii="Calibri" w:eastAsia="宋体" w:hAnsi="Calibri" w:cs="Times New Roman"/>
        </w:rPr>
      </w:pPr>
      <w:r w:rsidRPr="0069074E">
        <w:rPr>
          <w:rFonts w:ascii="Calibri" w:eastAsia="宋体" w:hAnsi="Calibri" w:cs="Times New Roman"/>
          <w:noProof/>
          <w:bdr w:val="single" w:sz="4" w:space="0" w:color="auto"/>
        </w:rPr>
        <w:drawing>
          <wp:inline distT="0" distB="0" distL="0" distR="0" wp14:anchorId="68EFB85F" wp14:editId="5A9DE520">
            <wp:extent cx="4688916" cy="160017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13882" cy="1608697"/>
                    </a:xfrm>
                    <a:prstGeom prst="rect">
                      <a:avLst/>
                    </a:prstGeom>
                  </pic:spPr>
                </pic:pic>
              </a:graphicData>
            </a:graphic>
          </wp:inline>
        </w:drawing>
      </w:r>
    </w:p>
    <w:p w14:paraId="3D84F0A5" w14:textId="100F67E9" w:rsidR="008D0A26" w:rsidRDefault="008D627C" w:rsidP="008D627C">
      <w:pPr>
        <w:spacing w:after="120"/>
        <w:rPr>
          <w:rFonts w:ascii="Calibri" w:eastAsia="宋体" w:hAnsi="Calibri" w:cs="Times New Roman"/>
        </w:rPr>
      </w:pPr>
      <w:r>
        <w:rPr>
          <w:rFonts w:ascii="Calibri" w:eastAsia="宋体" w:hAnsi="Calibri" w:cs="Times New Roman"/>
        </w:rPr>
        <w:t xml:space="preserve">The agreements of last meeting are copied above. It was raised </w:t>
      </w:r>
      <w:r w:rsidR="00CB6C5A">
        <w:rPr>
          <w:rFonts w:ascii="Calibri" w:eastAsia="宋体" w:hAnsi="Calibri" w:cs="Times New Roman"/>
        </w:rPr>
        <w:t>during</w:t>
      </w:r>
      <w:r>
        <w:rPr>
          <w:rFonts w:ascii="Calibri" w:eastAsia="宋体" w:hAnsi="Calibri" w:cs="Times New Roman"/>
        </w:rPr>
        <w:t xml:space="preserve"> last meeting that there is</w:t>
      </w:r>
      <w:r w:rsidR="00CB6C5A">
        <w:rPr>
          <w:rFonts w:ascii="Calibri" w:eastAsia="宋体" w:hAnsi="Calibri" w:cs="Times New Roman"/>
        </w:rPr>
        <w:t xml:space="preserve"> chance</w:t>
      </w:r>
      <w:r>
        <w:rPr>
          <w:rFonts w:ascii="Calibri" w:eastAsia="宋体" w:hAnsi="Calibri" w:cs="Times New Roman"/>
        </w:rPr>
        <w:t xml:space="preserve"> to optimize </w:t>
      </w:r>
      <w:r>
        <w:rPr>
          <w:rFonts w:ascii="Calibri" w:eastAsia="宋体" w:hAnsi="Calibri" w:cs="Times New Roman"/>
        </w:rPr>
        <w:lastRenderedPageBreak/>
        <w:t xml:space="preserve">the </w:t>
      </w:r>
      <w:r w:rsidR="00CB6C5A">
        <w:rPr>
          <w:rFonts w:ascii="Calibri" w:eastAsia="宋体" w:hAnsi="Calibri" w:cs="Times New Roman"/>
        </w:rPr>
        <w:t>approach</w:t>
      </w:r>
      <w:r>
        <w:rPr>
          <w:rFonts w:ascii="Calibri" w:eastAsia="宋体" w:hAnsi="Calibri" w:cs="Times New Roman"/>
        </w:rPr>
        <w:t xml:space="preserve"> used in 5G for </w:t>
      </w:r>
      <w:r w:rsidR="00CB6C5A">
        <w:rPr>
          <w:rFonts w:ascii="Calibri" w:eastAsia="宋体" w:hAnsi="Calibri" w:cs="Times New Roman"/>
        </w:rPr>
        <w:t>introducing</w:t>
      </w:r>
      <w:r>
        <w:rPr>
          <w:rFonts w:ascii="Calibri" w:eastAsia="宋体" w:hAnsi="Calibri" w:cs="Times New Roman"/>
        </w:rPr>
        <w:t xml:space="preserve"> partially or fully overlapped bands. </w:t>
      </w:r>
      <w:r w:rsidR="008D0A26" w:rsidRPr="008D0A26">
        <w:rPr>
          <w:rFonts w:ascii="Calibri" w:eastAsia="宋体" w:hAnsi="Calibri" w:cs="Times New Roman"/>
        </w:rPr>
        <w:t>For instance, Band 26/n26 are supersets of Band 5/n5, and Band 25/n25 are supersets of Band 2/n2. Also, Band 19/n19 are regional subsets of Band 5/n5. However, in the case of Band 26 and 25, the superset bands were introduced in 3GPP after the smaller B5 and B2 were in the specification, so the new band</w:t>
      </w:r>
      <w:r w:rsidR="009125CB">
        <w:rPr>
          <w:rFonts w:ascii="Calibri" w:eastAsia="宋体" w:hAnsi="Calibri" w:cs="Times New Roman"/>
        </w:rPr>
        <w:t xml:space="preserve"> </w:t>
      </w:r>
      <w:r w:rsidR="008D0A26" w:rsidRPr="008D0A26">
        <w:rPr>
          <w:rFonts w:ascii="Calibri" w:eastAsia="宋体" w:hAnsi="Calibri" w:cs="Times New Roman"/>
        </w:rPr>
        <w:t xml:space="preserve">introduction is justifiable. </w:t>
      </w:r>
      <w:proofErr w:type="gramStart"/>
      <w:r w:rsidR="00DB7F87">
        <w:rPr>
          <w:rFonts w:ascii="Calibri" w:eastAsia="宋体" w:hAnsi="Calibri" w:cs="Times New Roman"/>
        </w:rPr>
        <w:t>So</w:t>
      </w:r>
      <w:proofErr w:type="gramEnd"/>
      <w:r w:rsidR="00DB7F87">
        <w:rPr>
          <w:rFonts w:ascii="Calibri" w:eastAsia="宋体" w:hAnsi="Calibri" w:cs="Times New Roman"/>
        </w:rPr>
        <w:t xml:space="preserve"> we think the case being discussed here should be a subset of a broader frequency range. </w:t>
      </w:r>
    </w:p>
    <w:p w14:paraId="6A22020C" w14:textId="2F3F9D13" w:rsidR="00AA3FCE" w:rsidRDefault="008D0A26" w:rsidP="008D627C">
      <w:pPr>
        <w:spacing w:after="120"/>
        <w:rPr>
          <w:rFonts w:ascii="Calibri" w:eastAsia="宋体" w:hAnsi="Calibri" w:cs="Times New Roman"/>
        </w:rPr>
      </w:pPr>
      <w:r>
        <w:rPr>
          <w:rFonts w:ascii="Calibri" w:eastAsia="宋体" w:hAnsi="Calibri" w:cs="Times New Roman"/>
        </w:rPr>
        <w:t>Generally, i</w:t>
      </w:r>
      <w:r w:rsidR="008D627C">
        <w:rPr>
          <w:rFonts w:ascii="Calibri" w:eastAsia="宋体" w:hAnsi="Calibri" w:cs="Times New Roman"/>
        </w:rPr>
        <w:t xml:space="preserve">n our </w:t>
      </w:r>
      <w:r w:rsidR="00CB6C5A">
        <w:rPr>
          <w:rFonts w:ascii="Calibri" w:eastAsia="宋体" w:hAnsi="Calibri" w:cs="Times New Roman"/>
        </w:rPr>
        <w:t>opinion</w:t>
      </w:r>
      <w:r w:rsidR="008D627C">
        <w:rPr>
          <w:rFonts w:ascii="Calibri" w:eastAsia="宋体" w:hAnsi="Calibri" w:cs="Times New Roman"/>
        </w:rPr>
        <w:t xml:space="preserve">, RAN4 should </w:t>
      </w:r>
      <w:r w:rsidR="00CB6C5A">
        <w:rPr>
          <w:rFonts w:ascii="Calibri" w:eastAsia="宋体" w:hAnsi="Calibri" w:cs="Times New Roman"/>
        </w:rPr>
        <w:t>aim</w:t>
      </w:r>
      <w:r w:rsidR="008D627C">
        <w:rPr>
          <w:rFonts w:ascii="Calibri" w:eastAsia="宋体" w:hAnsi="Calibri" w:cs="Times New Roman"/>
        </w:rPr>
        <w:t xml:space="preserve"> to specify global band as </w:t>
      </w:r>
      <w:r w:rsidR="00CB6C5A">
        <w:rPr>
          <w:rFonts w:ascii="Calibri" w:eastAsia="宋体" w:hAnsi="Calibri" w:cs="Times New Roman"/>
        </w:rPr>
        <w:t xml:space="preserve">a </w:t>
      </w:r>
      <w:r w:rsidR="008D627C">
        <w:rPr>
          <w:rFonts w:ascii="Calibri" w:eastAsia="宋体" w:hAnsi="Calibri" w:cs="Times New Roman"/>
        </w:rPr>
        <w:t>high</w:t>
      </w:r>
      <w:r w:rsidR="00CB6C5A">
        <w:rPr>
          <w:rFonts w:ascii="Calibri" w:eastAsia="宋体" w:hAnsi="Calibri" w:cs="Times New Roman"/>
        </w:rPr>
        <w:t>-</w:t>
      </w:r>
      <w:r w:rsidR="008D627C">
        <w:rPr>
          <w:rFonts w:ascii="Calibri" w:eastAsia="宋体" w:hAnsi="Calibri" w:cs="Times New Roman"/>
        </w:rPr>
        <w:t xml:space="preserve">level principle </w:t>
      </w:r>
      <w:r w:rsidR="00FD684C">
        <w:rPr>
          <w:rFonts w:ascii="Calibri" w:eastAsia="宋体" w:hAnsi="Calibri" w:cs="Times New Roman"/>
        </w:rPr>
        <w:t xml:space="preserve">for sake of </w:t>
      </w:r>
      <w:r w:rsidR="00FD684C" w:rsidRPr="00FD684C">
        <w:rPr>
          <w:rFonts w:ascii="Calibri" w:eastAsia="宋体" w:hAnsi="Calibri" w:cs="Times New Roman"/>
        </w:rPr>
        <w:t>economies of scale</w:t>
      </w:r>
      <w:r w:rsidR="009125CB">
        <w:rPr>
          <w:rFonts w:ascii="Calibri" w:eastAsia="宋体" w:hAnsi="Calibri" w:cs="Times New Roman"/>
        </w:rPr>
        <w:t xml:space="preserve"> and avoiding market fragmentation</w:t>
      </w:r>
      <w:r w:rsidR="00FD684C" w:rsidRPr="008D0A26">
        <w:rPr>
          <w:rFonts w:ascii="Calibri" w:eastAsia="宋体" w:hAnsi="Calibri" w:cs="Times New Roman"/>
        </w:rPr>
        <w:t xml:space="preserve">, </w:t>
      </w:r>
      <w:r w:rsidR="008D627C">
        <w:rPr>
          <w:rFonts w:ascii="Calibri" w:eastAsia="宋体" w:hAnsi="Calibri" w:cs="Times New Roman"/>
        </w:rPr>
        <w:t>while retain</w:t>
      </w:r>
      <w:r w:rsidR="00CB6C5A">
        <w:rPr>
          <w:rFonts w:ascii="Calibri" w:eastAsia="宋体" w:hAnsi="Calibri" w:cs="Times New Roman"/>
        </w:rPr>
        <w:t>ing</w:t>
      </w:r>
      <w:r w:rsidR="008D627C">
        <w:rPr>
          <w:rFonts w:ascii="Calibri" w:eastAsia="宋体" w:hAnsi="Calibri" w:cs="Times New Roman"/>
        </w:rPr>
        <w:t xml:space="preserve"> the possibility </w:t>
      </w:r>
      <w:r w:rsidR="00CB6C5A">
        <w:rPr>
          <w:rFonts w:ascii="Calibri" w:eastAsia="宋体" w:hAnsi="Calibri" w:cs="Times New Roman"/>
        </w:rPr>
        <w:t>of</w:t>
      </w:r>
      <w:r w:rsidR="008D627C">
        <w:rPr>
          <w:rFonts w:ascii="Calibri" w:eastAsia="宋体" w:hAnsi="Calibri" w:cs="Times New Roman"/>
        </w:rPr>
        <w:t xml:space="preserve"> </w:t>
      </w:r>
      <w:r w:rsidR="00CB6C5A">
        <w:rPr>
          <w:rFonts w:ascii="Calibri" w:eastAsia="宋体" w:hAnsi="Calibri" w:cs="Times New Roman"/>
        </w:rPr>
        <w:t xml:space="preserve">introducing </w:t>
      </w:r>
      <w:r w:rsidR="008D627C">
        <w:rPr>
          <w:rFonts w:ascii="Calibri" w:eastAsia="宋体" w:hAnsi="Calibri" w:cs="Times New Roman"/>
        </w:rPr>
        <w:t>partially or fully overlapped bands</w:t>
      </w:r>
      <w:r w:rsidR="00236768">
        <w:rPr>
          <w:rFonts w:ascii="Calibri" w:eastAsia="宋体" w:hAnsi="Calibri" w:cs="Times New Roman"/>
        </w:rPr>
        <w:t xml:space="preserve"> if </w:t>
      </w:r>
      <w:r>
        <w:rPr>
          <w:rFonts w:ascii="Calibri" w:eastAsia="宋体" w:hAnsi="Calibri" w:cs="Times New Roman"/>
        </w:rPr>
        <w:t xml:space="preserve">really </w:t>
      </w:r>
      <w:r w:rsidR="00236768">
        <w:rPr>
          <w:rFonts w:ascii="Calibri" w:eastAsia="宋体" w:hAnsi="Calibri" w:cs="Times New Roman"/>
        </w:rPr>
        <w:t>justified</w:t>
      </w:r>
      <w:r w:rsidR="008D627C">
        <w:rPr>
          <w:rFonts w:ascii="Calibri" w:eastAsia="宋体" w:hAnsi="Calibri" w:cs="Times New Roman"/>
        </w:rPr>
        <w:t>.</w:t>
      </w:r>
      <w:r w:rsidR="00AA3FCE">
        <w:rPr>
          <w:rFonts w:ascii="Calibri" w:eastAsia="宋体" w:hAnsi="Calibri" w:cs="Times New Roman"/>
        </w:rPr>
        <w:t xml:space="preserve"> </w:t>
      </w:r>
      <w:r w:rsidR="008D627C">
        <w:rPr>
          <w:rFonts w:ascii="Calibri" w:eastAsia="宋体" w:hAnsi="Calibri" w:cs="Times New Roman"/>
        </w:rPr>
        <w:t>T</w:t>
      </w:r>
      <w:r w:rsidR="008D627C">
        <w:rPr>
          <w:rFonts w:ascii="Calibri" w:eastAsia="宋体" w:hAnsi="Calibri" w:cs="Times New Roman" w:hint="eastAsia"/>
        </w:rPr>
        <w:t>h</w:t>
      </w:r>
      <w:r w:rsidR="008D627C">
        <w:rPr>
          <w:rFonts w:ascii="Calibri" w:eastAsia="宋体" w:hAnsi="Calibri" w:cs="Times New Roman"/>
        </w:rPr>
        <w:t xml:space="preserve">e potential </w:t>
      </w:r>
      <w:r w:rsidR="00CB6C5A">
        <w:rPr>
          <w:rFonts w:ascii="Calibri" w:eastAsia="宋体" w:hAnsi="Calibri" w:cs="Times New Roman"/>
        </w:rPr>
        <w:t xml:space="preserve">difference in </w:t>
      </w:r>
      <w:r w:rsidR="008D627C">
        <w:rPr>
          <w:rFonts w:ascii="Calibri" w:eastAsia="宋体" w:hAnsi="Calibri" w:cs="Times New Roman"/>
        </w:rPr>
        <w:t>regulatory requirements do</w:t>
      </w:r>
      <w:r w:rsidR="00CB6C5A">
        <w:rPr>
          <w:rFonts w:ascii="Calibri" w:eastAsia="宋体" w:hAnsi="Calibri" w:cs="Times New Roman"/>
        </w:rPr>
        <w:t xml:space="preserve"> </w:t>
      </w:r>
      <w:r w:rsidR="008D627C">
        <w:rPr>
          <w:rFonts w:ascii="Calibri" w:eastAsia="宋体" w:hAnsi="Calibri" w:cs="Times New Roman"/>
        </w:rPr>
        <w:t>not fully justify the necessity of a new band</w:t>
      </w:r>
      <w:r w:rsidR="00CB6C5A">
        <w:rPr>
          <w:rFonts w:ascii="Calibri" w:eastAsia="宋体" w:hAnsi="Calibri" w:cs="Times New Roman"/>
        </w:rPr>
        <w:t>,</w:t>
      </w:r>
      <w:r w:rsidR="008D627C">
        <w:rPr>
          <w:rFonts w:ascii="Calibri" w:eastAsia="宋体" w:hAnsi="Calibri" w:cs="Times New Roman"/>
        </w:rPr>
        <w:t xml:space="preserve"> as</w:t>
      </w:r>
      <w:r w:rsidR="00CB6C5A">
        <w:rPr>
          <w:rFonts w:ascii="Calibri" w:eastAsia="宋体" w:hAnsi="Calibri" w:cs="Times New Roman"/>
        </w:rPr>
        <w:t xml:space="preserve"> these</w:t>
      </w:r>
      <w:r w:rsidR="008D627C">
        <w:rPr>
          <w:rFonts w:ascii="Calibri" w:eastAsia="宋体" w:hAnsi="Calibri" w:cs="Times New Roman"/>
        </w:rPr>
        <w:t xml:space="preserve"> could be addressed by NS and A-MPR </w:t>
      </w:r>
      <w:r w:rsidR="00CB6C5A">
        <w:rPr>
          <w:rFonts w:ascii="Calibri" w:eastAsia="宋体" w:hAnsi="Calibri" w:cs="Times New Roman"/>
        </w:rPr>
        <w:t>for</w:t>
      </w:r>
      <w:r w:rsidR="008D627C">
        <w:rPr>
          <w:rFonts w:ascii="Calibri" w:eastAsia="宋体" w:hAnsi="Calibri" w:cs="Times New Roman"/>
        </w:rPr>
        <w:t xml:space="preserve"> specific frequency range</w:t>
      </w:r>
      <w:r w:rsidR="00CB6C5A">
        <w:rPr>
          <w:rFonts w:ascii="Calibri" w:eastAsia="宋体" w:hAnsi="Calibri" w:cs="Times New Roman"/>
        </w:rPr>
        <w:t>.</w:t>
      </w:r>
      <w:r w:rsidR="008D627C">
        <w:rPr>
          <w:rFonts w:ascii="Calibri" w:eastAsia="宋体" w:hAnsi="Calibri" w:cs="Times New Roman"/>
        </w:rPr>
        <w:t xml:space="preserve"> </w:t>
      </w:r>
      <w:r w:rsidR="00CB6C5A">
        <w:rPr>
          <w:rFonts w:ascii="Calibri" w:eastAsia="宋体" w:hAnsi="Calibri" w:cs="Times New Roman"/>
        </w:rPr>
        <w:t>I</w:t>
      </w:r>
      <w:r w:rsidR="008D627C">
        <w:rPr>
          <w:rFonts w:ascii="Calibri" w:eastAsia="宋体" w:hAnsi="Calibri" w:cs="Times New Roman"/>
        </w:rPr>
        <w:t>f needed</w:t>
      </w:r>
      <w:r w:rsidR="00CB6C5A">
        <w:rPr>
          <w:rFonts w:ascii="Calibri" w:eastAsia="宋体" w:hAnsi="Calibri" w:cs="Times New Roman"/>
        </w:rPr>
        <w:t>,</w:t>
      </w:r>
      <w:r w:rsidR="008D627C">
        <w:rPr>
          <w:rFonts w:ascii="Calibri" w:eastAsia="宋体" w:hAnsi="Calibri" w:cs="Times New Roman"/>
        </w:rPr>
        <w:t xml:space="preserve"> </w:t>
      </w:r>
      <w:proofErr w:type="spellStart"/>
      <w:r w:rsidR="008D627C" w:rsidRPr="008D627C">
        <w:rPr>
          <w:rFonts w:ascii="Calibri" w:eastAsia="宋体" w:hAnsi="Calibri" w:cs="Times New Roman"/>
          <w:i/>
          <w:iCs/>
        </w:rPr>
        <w:t>modifiedMPR</w:t>
      </w:r>
      <w:proofErr w:type="spellEnd"/>
      <w:r w:rsidR="008D627C">
        <w:rPr>
          <w:rFonts w:ascii="Calibri" w:eastAsia="宋体" w:hAnsi="Calibri" w:cs="Times New Roman"/>
        </w:rPr>
        <w:t xml:space="preserve"> </w:t>
      </w:r>
      <w:r w:rsidR="00FD684C">
        <w:rPr>
          <w:rFonts w:ascii="Calibri" w:eastAsia="宋体" w:hAnsi="Calibri" w:cs="Times New Roman"/>
        </w:rPr>
        <w:t xml:space="preserve">or new UE capability </w:t>
      </w:r>
      <w:r w:rsidR="008D627C">
        <w:rPr>
          <w:rFonts w:ascii="Calibri" w:eastAsia="宋体" w:hAnsi="Calibri" w:cs="Times New Roman"/>
        </w:rPr>
        <w:t xml:space="preserve">can be used to indicate the support </w:t>
      </w:r>
      <w:r w:rsidR="00CB6C5A">
        <w:rPr>
          <w:rFonts w:ascii="Calibri" w:eastAsia="宋体" w:hAnsi="Calibri" w:cs="Times New Roman"/>
        </w:rPr>
        <w:t>for</w:t>
      </w:r>
      <w:r w:rsidR="008D627C">
        <w:rPr>
          <w:rFonts w:ascii="Calibri" w:eastAsia="宋体" w:hAnsi="Calibri" w:cs="Times New Roman"/>
        </w:rPr>
        <w:t xml:space="preserve"> new requirements</w:t>
      </w:r>
      <w:r w:rsidR="00FD684C">
        <w:rPr>
          <w:rFonts w:ascii="Calibri" w:eastAsia="宋体" w:hAnsi="Calibri" w:cs="Times New Roman"/>
        </w:rPr>
        <w:t xml:space="preserve"> or a new sub-set of frequency range</w:t>
      </w:r>
      <w:r w:rsidR="009125CB">
        <w:rPr>
          <w:rFonts w:ascii="Calibri" w:eastAsia="宋体" w:hAnsi="Calibri" w:cs="Times New Roman"/>
        </w:rPr>
        <w:t>. Or a new band number</w:t>
      </w:r>
      <w:r w:rsidR="00BC294A">
        <w:rPr>
          <w:rFonts w:ascii="Calibri" w:eastAsia="宋体" w:hAnsi="Calibri" w:cs="Times New Roman"/>
        </w:rPr>
        <w:t xml:space="preserve"> </w:t>
      </w:r>
      <w:r w:rsidR="009125CB">
        <w:rPr>
          <w:rFonts w:ascii="Calibri" w:eastAsia="宋体" w:hAnsi="Calibri" w:cs="Times New Roman"/>
        </w:rPr>
        <w:t>to achieve similar effect, i.e., indicate the support of a new sub-set of frequency range</w:t>
      </w:r>
      <w:r w:rsidR="00BC294A">
        <w:rPr>
          <w:rFonts w:ascii="Calibri" w:eastAsia="宋体" w:hAnsi="Calibri" w:cs="Times New Roman"/>
        </w:rPr>
        <w:t xml:space="preserve"> while reusing all requirements from the broader frequency range</w:t>
      </w:r>
      <w:r w:rsidR="008D627C">
        <w:rPr>
          <w:rFonts w:ascii="Calibri" w:eastAsia="宋体" w:hAnsi="Calibri" w:cs="Times New Roman"/>
        </w:rPr>
        <w:t xml:space="preserve">. </w:t>
      </w:r>
      <w:r w:rsidR="009125CB">
        <w:rPr>
          <w:rFonts w:ascii="Calibri" w:eastAsia="宋体" w:hAnsi="Calibri" w:cs="Times New Roman"/>
        </w:rPr>
        <w:t xml:space="preserve">The significant workload to specify a new band and relevant band combinations </w:t>
      </w:r>
      <w:r w:rsidR="00A857FD">
        <w:rPr>
          <w:rFonts w:ascii="Calibri" w:eastAsia="宋体" w:hAnsi="Calibri" w:cs="Times New Roman"/>
        </w:rPr>
        <w:t xml:space="preserve">including RF and performance requirements, more UE capability </w:t>
      </w:r>
      <w:proofErr w:type="spellStart"/>
      <w:r w:rsidR="00A857FD">
        <w:rPr>
          <w:rFonts w:ascii="Calibri" w:eastAsia="宋体" w:hAnsi="Calibri" w:cs="Times New Roman"/>
        </w:rPr>
        <w:t>signalling</w:t>
      </w:r>
      <w:proofErr w:type="spellEnd"/>
      <w:r w:rsidR="00A857FD">
        <w:rPr>
          <w:rFonts w:ascii="Calibri" w:eastAsia="宋体" w:hAnsi="Calibri" w:cs="Times New Roman"/>
        </w:rPr>
        <w:t xml:space="preserve"> in the field, </w:t>
      </w:r>
      <w:r w:rsidR="009125CB">
        <w:rPr>
          <w:rFonts w:ascii="Calibri" w:eastAsia="宋体" w:hAnsi="Calibri" w:cs="Times New Roman"/>
        </w:rPr>
        <w:t>should also be well considered</w:t>
      </w:r>
      <w:r w:rsidR="00A857FD">
        <w:rPr>
          <w:rFonts w:ascii="Calibri" w:eastAsia="宋体" w:hAnsi="Calibri" w:cs="Times New Roman"/>
        </w:rPr>
        <w:t xml:space="preserve">. </w:t>
      </w:r>
    </w:p>
    <w:p w14:paraId="3EA84373" w14:textId="1EFF9170" w:rsidR="00AA3FCE" w:rsidRPr="00AA3FCE" w:rsidRDefault="00AA3FCE" w:rsidP="008D627C">
      <w:pPr>
        <w:spacing w:after="120"/>
        <w:rPr>
          <w:rFonts w:ascii="Calibri" w:eastAsia="宋体" w:hAnsi="Calibri" w:cs="Times New Roman"/>
        </w:rPr>
      </w:pPr>
      <w:r>
        <w:rPr>
          <w:rFonts w:ascii="Calibri" w:eastAsia="宋体" w:hAnsi="Calibri" w:cs="Times New Roman"/>
        </w:rPr>
        <w:t xml:space="preserve">In the case of new band </w:t>
      </w:r>
      <w:r w:rsidR="00BC294A">
        <w:rPr>
          <w:rFonts w:ascii="Calibri" w:eastAsia="宋体" w:hAnsi="Calibri" w:cs="Times New Roman"/>
        </w:rPr>
        <w:t xml:space="preserve">to be specified </w:t>
      </w:r>
      <w:r>
        <w:rPr>
          <w:rFonts w:ascii="Calibri" w:eastAsia="宋体" w:hAnsi="Calibri" w:cs="Times New Roman"/>
        </w:rPr>
        <w:t>for 1.5GHz [5], the parent band n74</w:t>
      </w:r>
      <w:r w:rsidR="00BC294A">
        <w:rPr>
          <w:rFonts w:ascii="Calibri" w:eastAsia="宋体" w:hAnsi="Calibri" w:cs="Times New Roman"/>
        </w:rPr>
        <w:t xml:space="preserve">, </w:t>
      </w:r>
      <w:r w:rsidR="00BC294A" w:rsidRPr="00BC294A">
        <w:rPr>
          <w:rFonts w:ascii="Calibri" w:eastAsia="宋体" w:hAnsi="Calibri" w:cs="Times New Roman"/>
        </w:rPr>
        <w:t xml:space="preserve">was standardized in Rel-15 </w:t>
      </w:r>
      <w:r w:rsidR="00BC294A">
        <w:rPr>
          <w:rFonts w:ascii="Calibri" w:eastAsia="宋体" w:hAnsi="Calibri" w:cs="Times New Roman"/>
        </w:rPr>
        <w:t>with the goal of creating</w:t>
      </w:r>
      <w:r w:rsidR="00BC294A" w:rsidRPr="00BC294A">
        <w:rPr>
          <w:rFonts w:ascii="Calibri" w:eastAsia="宋体" w:hAnsi="Calibri" w:cs="Times New Roman"/>
        </w:rPr>
        <w:t xml:space="preserve"> an eco-system with wider frequency range to accommodate demands of </w:t>
      </w:r>
      <w:r w:rsidR="00BC294A">
        <w:rPr>
          <w:rFonts w:ascii="Calibri" w:eastAsia="宋体" w:hAnsi="Calibri" w:cs="Times New Roman"/>
        </w:rPr>
        <w:t>various</w:t>
      </w:r>
      <w:r w:rsidR="00BC294A" w:rsidRPr="00BC294A">
        <w:rPr>
          <w:rFonts w:ascii="Calibri" w:eastAsia="宋体" w:hAnsi="Calibri" w:cs="Times New Roman"/>
        </w:rPr>
        <w:t xml:space="preserve"> MNOs from different regions/countries</w:t>
      </w:r>
      <w:r w:rsidR="00BC294A">
        <w:rPr>
          <w:rFonts w:ascii="Calibri" w:eastAsia="宋体" w:hAnsi="Calibri" w:cs="Times New Roman"/>
        </w:rPr>
        <w:t xml:space="preserve">, </w:t>
      </w:r>
      <w:r>
        <w:rPr>
          <w:rFonts w:ascii="Calibri" w:eastAsia="宋体" w:hAnsi="Calibri" w:cs="Times New Roman"/>
        </w:rPr>
        <w:t xml:space="preserve">proves infeasible </w:t>
      </w:r>
      <w:r w:rsidR="00BC294A">
        <w:rPr>
          <w:rFonts w:ascii="Calibri" w:eastAsia="宋体" w:hAnsi="Calibri" w:cs="Times New Roman"/>
        </w:rPr>
        <w:t>from UE implementation perspective due to</w:t>
      </w:r>
      <w:r>
        <w:rPr>
          <w:rFonts w:ascii="Calibri" w:eastAsia="宋体" w:hAnsi="Calibri" w:cs="Times New Roman"/>
        </w:rPr>
        <w:t xml:space="preserve"> the challenge of the duplex with 5MHz frequency separation</w:t>
      </w:r>
      <w:r w:rsidR="00BC294A">
        <w:rPr>
          <w:rFonts w:ascii="Calibri" w:eastAsia="宋体" w:hAnsi="Calibri" w:cs="Times New Roman"/>
        </w:rPr>
        <w:t xml:space="preserve">. </w:t>
      </w:r>
      <w:r w:rsidR="00BC294A" w:rsidRPr="00BC294A">
        <w:rPr>
          <w:rFonts w:ascii="Calibri" w:eastAsia="宋体" w:hAnsi="Calibri" w:cs="Times New Roman"/>
        </w:rPr>
        <w:t>Therefore, the introduction of a new band as a subset of n74 is considered justifiable.</w:t>
      </w:r>
      <w:r>
        <w:rPr>
          <w:rFonts w:ascii="Calibri" w:eastAsia="宋体" w:hAnsi="Calibri" w:cs="Times New Roman"/>
        </w:rPr>
        <w:t xml:space="preserve"> </w:t>
      </w:r>
    </w:p>
    <w:p w14:paraId="7B17F406" w14:textId="15988241" w:rsidR="008D627C" w:rsidRPr="0000404A" w:rsidRDefault="008D627C" w:rsidP="008D627C">
      <w:pPr>
        <w:spacing w:after="120"/>
        <w:rPr>
          <w:rFonts w:ascii="Calibri" w:eastAsia="宋体" w:hAnsi="Calibri" w:cs="Times New Roman"/>
          <w:b/>
          <w:bCs/>
          <w:szCs w:val="21"/>
          <w:lang w:val="en-GB"/>
        </w:rPr>
      </w:pPr>
      <w:r w:rsidRPr="0000404A">
        <w:rPr>
          <w:rFonts w:ascii="Calibri" w:eastAsia="宋体" w:hAnsi="Calibri" w:cs="Times New Roman"/>
          <w:b/>
          <w:bCs/>
          <w:szCs w:val="21"/>
          <w:lang w:val="en-GB"/>
        </w:rPr>
        <w:t xml:space="preserve">Proposal 1: </w:t>
      </w:r>
      <w:r w:rsidR="00236768" w:rsidRPr="0000404A">
        <w:rPr>
          <w:rFonts w:ascii="Calibri" w:eastAsia="宋体" w:hAnsi="Calibri" w:cs="Times New Roman"/>
          <w:b/>
          <w:bCs/>
          <w:szCs w:val="21"/>
          <w:lang w:val="en-GB"/>
        </w:rPr>
        <w:t xml:space="preserve">RAN4 shall strive to define global bands </w:t>
      </w:r>
      <w:r w:rsidR="009125CB" w:rsidRPr="0000404A">
        <w:rPr>
          <w:rFonts w:ascii="Calibri" w:eastAsia="宋体" w:hAnsi="Calibri" w:cs="Times New Roman"/>
          <w:b/>
          <w:bCs/>
          <w:szCs w:val="21"/>
          <w:lang w:val="en-GB"/>
        </w:rPr>
        <w:t xml:space="preserve">for sake of economies of scale </w:t>
      </w:r>
      <w:r w:rsidR="00236768" w:rsidRPr="0000404A">
        <w:rPr>
          <w:rFonts w:ascii="Calibri" w:eastAsia="宋体" w:hAnsi="Calibri" w:cs="Times New Roman"/>
          <w:b/>
          <w:bCs/>
          <w:szCs w:val="21"/>
          <w:lang w:val="en-GB"/>
        </w:rPr>
        <w:t>while retaining the possibility of introducing partially or fully overlapped bands if justified.</w:t>
      </w:r>
    </w:p>
    <w:p w14:paraId="16C9A433" w14:textId="61C72B47" w:rsidR="004B76C8" w:rsidRPr="0000404A" w:rsidRDefault="004B76C8" w:rsidP="004B76C8">
      <w:pPr>
        <w:pStyle w:val="a7"/>
        <w:numPr>
          <w:ilvl w:val="0"/>
          <w:numId w:val="20"/>
        </w:numPr>
        <w:spacing w:after="120"/>
        <w:ind w:firstLineChars="0"/>
        <w:rPr>
          <w:rFonts w:ascii="Calibri" w:hAnsi="Calibri" w:cs="Times New Roman"/>
          <w:b/>
          <w:bCs/>
          <w:sz w:val="21"/>
          <w:szCs w:val="21"/>
          <w:lang w:val="en-GB"/>
        </w:rPr>
      </w:pPr>
      <w:r w:rsidRPr="0000404A">
        <w:rPr>
          <w:rFonts w:ascii="Calibri" w:hAnsi="Calibri" w:cs="Times New Roman" w:hint="eastAsia"/>
          <w:b/>
          <w:bCs/>
          <w:sz w:val="21"/>
          <w:szCs w:val="21"/>
          <w:lang w:val="en-GB"/>
        </w:rPr>
        <w:t>F</w:t>
      </w:r>
      <w:r w:rsidRPr="0000404A">
        <w:rPr>
          <w:rFonts w:ascii="Calibri" w:hAnsi="Calibri" w:cs="Times New Roman"/>
          <w:b/>
          <w:bCs/>
          <w:sz w:val="21"/>
          <w:szCs w:val="21"/>
          <w:lang w:val="en-GB"/>
        </w:rPr>
        <w:t>or instance, in</w:t>
      </w:r>
      <w:r w:rsidR="00B15B95" w:rsidRPr="0000404A">
        <w:rPr>
          <w:rFonts w:ascii="Calibri" w:hAnsi="Calibri" w:cs="Times New Roman"/>
          <w:b/>
          <w:bCs/>
          <w:sz w:val="21"/>
          <w:szCs w:val="21"/>
          <w:lang w:val="en-GB"/>
        </w:rPr>
        <w:t xml:space="preserve"> </w:t>
      </w:r>
      <w:r w:rsidRPr="0000404A">
        <w:rPr>
          <w:rFonts w:ascii="Calibri" w:hAnsi="Calibri" w:cs="Times New Roman"/>
          <w:b/>
          <w:bCs/>
          <w:sz w:val="21"/>
          <w:szCs w:val="21"/>
          <w:lang w:val="en-GB"/>
        </w:rPr>
        <w:t>case</w:t>
      </w:r>
      <w:r w:rsidR="00B15B95" w:rsidRPr="0000404A">
        <w:rPr>
          <w:rFonts w:ascii="Calibri" w:hAnsi="Calibri" w:cs="Times New Roman"/>
          <w:b/>
          <w:bCs/>
          <w:sz w:val="21"/>
          <w:szCs w:val="21"/>
          <w:lang w:val="en-GB"/>
        </w:rPr>
        <w:t>s</w:t>
      </w:r>
      <w:r w:rsidRPr="0000404A">
        <w:rPr>
          <w:rFonts w:ascii="Calibri" w:hAnsi="Calibri" w:cs="Times New Roman"/>
          <w:b/>
          <w:bCs/>
          <w:sz w:val="21"/>
          <w:szCs w:val="21"/>
          <w:lang w:val="en-GB"/>
        </w:rPr>
        <w:t xml:space="preserve"> </w:t>
      </w:r>
      <w:r w:rsidR="00B15B95" w:rsidRPr="0000404A">
        <w:rPr>
          <w:rFonts w:ascii="Calibri" w:hAnsi="Calibri" w:cs="Times New Roman"/>
          <w:b/>
          <w:bCs/>
          <w:sz w:val="21"/>
          <w:szCs w:val="21"/>
          <w:lang w:val="en-GB"/>
        </w:rPr>
        <w:t xml:space="preserve">where a </w:t>
      </w:r>
      <w:r w:rsidRPr="0000404A">
        <w:rPr>
          <w:rFonts w:ascii="Calibri" w:hAnsi="Calibri" w:cs="Times New Roman"/>
          <w:b/>
          <w:bCs/>
          <w:sz w:val="21"/>
          <w:szCs w:val="21"/>
          <w:lang w:val="en-GB"/>
        </w:rPr>
        <w:t xml:space="preserve">wider frequency range proves infeasible from </w:t>
      </w:r>
      <w:r w:rsidR="00B15B95" w:rsidRPr="0000404A">
        <w:rPr>
          <w:rFonts w:ascii="Calibri" w:hAnsi="Calibri" w:cs="Times New Roman"/>
          <w:b/>
          <w:bCs/>
          <w:sz w:val="21"/>
          <w:szCs w:val="21"/>
          <w:lang w:val="en-GB"/>
        </w:rPr>
        <w:t xml:space="preserve">a </w:t>
      </w:r>
      <w:r w:rsidRPr="0000404A">
        <w:rPr>
          <w:rFonts w:ascii="Calibri" w:hAnsi="Calibri" w:cs="Times New Roman"/>
          <w:b/>
          <w:bCs/>
          <w:sz w:val="21"/>
          <w:szCs w:val="21"/>
          <w:lang w:val="en-GB"/>
        </w:rPr>
        <w:t>UE implementation perspective</w:t>
      </w:r>
      <w:r w:rsidR="00A87C68">
        <w:rPr>
          <w:rFonts w:ascii="Calibri" w:hAnsi="Calibri" w:cs="Times New Roman"/>
          <w:b/>
          <w:bCs/>
          <w:sz w:val="21"/>
          <w:szCs w:val="21"/>
          <w:lang w:val="en-GB"/>
        </w:rPr>
        <w:t>, a narrower band can be introduced</w:t>
      </w:r>
    </w:p>
    <w:p w14:paraId="01BD718A" w14:textId="77777777" w:rsidR="008D627C" w:rsidRDefault="008D627C" w:rsidP="00F43289">
      <w:pPr>
        <w:spacing w:after="120"/>
        <w:rPr>
          <w:rFonts w:ascii="Calibri" w:eastAsia="宋体" w:hAnsi="Calibri" w:cs="Times New Roman"/>
        </w:rPr>
      </w:pPr>
    </w:p>
    <w:p w14:paraId="6A55F25D" w14:textId="50AE5BFF" w:rsidR="00950562" w:rsidRPr="000B5B8A" w:rsidRDefault="00950562"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 xml:space="preserve">2.1.2 </w:t>
      </w:r>
      <w:r w:rsidR="007A7281">
        <w:rPr>
          <w:rFonts w:ascii="Arial" w:eastAsia="Times New Roman" w:hAnsi="Arial" w:cs="Times New Roman"/>
          <w:kern w:val="0"/>
          <w:sz w:val="28"/>
          <w:szCs w:val="20"/>
          <w:lang w:val="en-GB" w:eastAsia="en-US"/>
        </w:rPr>
        <w:t>B</w:t>
      </w:r>
      <w:r w:rsidR="00236768">
        <w:rPr>
          <w:rFonts w:ascii="Arial" w:eastAsia="Times New Roman" w:hAnsi="Arial" w:cs="Times New Roman"/>
          <w:kern w:val="0"/>
          <w:sz w:val="28"/>
          <w:szCs w:val="20"/>
          <w:lang w:val="en-GB" w:eastAsia="en-US"/>
        </w:rPr>
        <w:t>and combination introduction</w:t>
      </w:r>
    </w:p>
    <w:p w14:paraId="7234A862" w14:textId="73619B3F" w:rsidR="00236768" w:rsidRDefault="007A7281" w:rsidP="00F43289">
      <w:pPr>
        <w:spacing w:after="120"/>
        <w:rPr>
          <w:rFonts w:ascii="Calibri" w:eastAsia="宋体" w:hAnsi="Calibri" w:cs="Times New Roman"/>
          <w:lang w:val="en-GB"/>
        </w:rPr>
      </w:pPr>
      <w:r w:rsidRPr="007A7281">
        <w:rPr>
          <w:rFonts w:ascii="Calibri" w:eastAsia="宋体" w:hAnsi="Calibri" w:cs="Times New Roman"/>
          <w:noProof/>
          <w:bdr w:val="single" w:sz="4" w:space="0" w:color="auto"/>
          <w:lang w:val="en-GB"/>
        </w:rPr>
        <w:drawing>
          <wp:inline distT="0" distB="0" distL="0" distR="0" wp14:anchorId="028DBD52" wp14:editId="74181BAC">
            <wp:extent cx="4838361" cy="1998691"/>
            <wp:effectExtent l="0" t="0" r="63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3312" cy="2000736"/>
                    </a:xfrm>
                    <a:prstGeom prst="rect">
                      <a:avLst/>
                    </a:prstGeom>
                  </pic:spPr>
                </pic:pic>
              </a:graphicData>
            </a:graphic>
          </wp:inline>
        </w:drawing>
      </w:r>
    </w:p>
    <w:p w14:paraId="20DB63A8" w14:textId="26932DB8" w:rsidR="007A7281" w:rsidRDefault="007A7281" w:rsidP="00F43289">
      <w:pPr>
        <w:spacing w:after="120"/>
        <w:rPr>
          <w:rFonts w:ascii="Calibri" w:eastAsia="宋体" w:hAnsi="Calibri" w:cs="Times New Roman"/>
          <w:lang w:val="en-GB"/>
        </w:rPr>
      </w:pPr>
      <w:r>
        <w:rPr>
          <w:rFonts w:ascii="Calibri" w:eastAsia="宋体" w:hAnsi="Calibri" w:cs="Times New Roman"/>
          <w:lang w:val="en-GB"/>
        </w:rPr>
        <w:t xml:space="preserve">As </w:t>
      </w:r>
      <w:r w:rsidR="002D2CF0">
        <w:rPr>
          <w:rFonts w:ascii="Calibri" w:eastAsia="宋体" w:hAnsi="Calibri" w:cs="Times New Roman"/>
          <w:lang w:val="en-GB"/>
        </w:rPr>
        <w:t xml:space="preserve">copied above, </w:t>
      </w:r>
      <w:r>
        <w:rPr>
          <w:rFonts w:ascii="Calibri" w:eastAsia="宋体" w:hAnsi="Calibri" w:cs="Times New Roman"/>
          <w:lang w:val="en-GB"/>
        </w:rPr>
        <w:t xml:space="preserve">it was agreed that 6G band combinations </w:t>
      </w:r>
      <w:r w:rsidR="002D2CF0">
        <w:rPr>
          <w:rFonts w:ascii="Calibri" w:eastAsia="宋体" w:hAnsi="Calibri" w:cs="Times New Roman"/>
          <w:lang w:val="en-GB"/>
        </w:rPr>
        <w:t xml:space="preserve">will </w:t>
      </w:r>
      <w:r>
        <w:rPr>
          <w:rFonts w:ascii="Calibri" w:eastAsia="宋体" w:hAnsi="Calibri" w:cs="Times New Roman"/>
          <w:lang w:val="en-GB"/>
        </w:rPr>
        <w:t xml:space="preserve">still </w:t>
      </w:r>
      <w:r w:rsidR="002D2CF0">
        <w:rPr>
          <w:rFonts w:ascii="Calibri" w:eastAsia="宋体" w:hAnsi="Calibri" w:cs="Times New Roman"/>
          <w:lang w:val="en-GB"/>
        </w:rPr>
        <w:t xml:space="preserve">be </w:t>
      </w:r>
      <w:r>
        <w:rPr>
          <w:rFonts w:ascii="Calibri" w:eastAsia="宋体" w:hAnsi="Calibri" w:cs="Times New Roman"/>
          <w:lang w:val="en-GB"/>
        </w:rPr>
        <w:t>based on the request</w:t>
      </w:r>
      <w:r w:rsidR="002D2CF0">
        <w:rPr>
          <w:rFonts w:ascii="Calibri" w:eastAsia="宋体" w:hAnsi="Calibri" w:cs="Times New Roman"/>
          <w:lang w:val="en-GB"/>
        </w:rPr>
        <w:t>s</w:t>
      </w:r>
      <w:r>
        <w:rPr>
          <w:rFonts w:ascii="Calibri" w:eastAsia="宋体" w:hAnsi="Calibri" w:cs="Times New Roman"/>
          <w:lang w:val="en-GB"/>
        </w:rPr>
        <w:t>, while further look</w:t>
      </w:r>
      <w:r w:rsidR="002D2CF0">
        <w:rPr>
          <w:rFonts w:ascii="Calibri" w:eastAsia="宋体" w:hAnsi="Calibri" w:cs="Times New Roman"/>
          <w:lang w:val="en-GB"/>
        </w:rPr>
        <w:t>ing</w:t>
      </w:r>
      <w:r>
        <w:rPr>
          <w:rFonts w:ascii="Calibri" w:eastAsia="宋体" w:hAnsi="Calibri" w:cs="Times New Roman"/>
          <w:lang w:val="en-GB"/>
        </w:rPr>
        <w:t xml:space="preserve"> into how to facilitate the transfer</w:t>
      </w:r>
      <w:r w:rsidR="002D2CF0">
        <w:rPr>
          <w:rFonts w:ascii="Calibri" w:eastAsia="宋体" w:hAnsi="Calibri" w:cs="Times New Roman"/>
          <w:lang w:val="en-GB"/>
        </w:rPr>
        <w:t xml:space="preserve"> process</w:t>
      </w:r>
      <w:r>
        <w:rPr>
          <w:rFonts w:ascii="Calibri" w:eastAsia="宋体" w:hAnsi="Calibri" w:cs="Times New Roman"/>
          <w:lang w:val="en-GB"/>
        </w:rPr>
        <w:t xml:space="preserve"> is </w:t>
      </w:r>
      <w:r w:rsidR="002D2CF0">
        <w:rPr>
          <w:rFonts w:ascii="Calibri" w:eastAsia="宋体" w:hAnsi="Calibri" w:cs="Times New Roman"/>
          <w:lang w:val="en-GB"/>
        </w:rPr>
        <w:t>required.</w:t>
      </w:r>
      <w:r>
        <w:rPr>
          <w:rFonts w:ascii="Calibri" w:eastAsia="宋体" w:hAnsi="Calibri" w:cs="Times New Roman"/>
          <w:lang w:val="en-GB"/>
        </w:rPr>
        <w:t xml:space="preserve"> In our view, there </w:t>
      </w:r>
      <w:r w:rsidR="002D2CF0">
        <w:rPr>
          <w:rFonts w:ascii="Calibri" w:eastAsia="宋体" w:hAnsi="Calibri" w:cs="Times New Roman"/>
          <w:lang w:val="en-GB"/>
        </w:rPr>
        <w:t>are</w:t>
      </w:r>
      <w:r>
        <w:rPr>
          <w:rFonts w:ascii="Calibri" w:eastAsia="宋体" w:hAnsi="Calibri" w:cs="Times New Roman"/>
          <w:lang w:val="en-GB"/>
        </w:rPr>
        <w:t xml:space="preserve"> condition</w:t>
      </w:r>
      <w:r w:rsidR="002D2CF0">
        <w:rPr>
          <w:rFonts w:ascii="Calibri" w:eastAsia="宋体" w:hAnsi="Calibri" w:cs="Times New Roman"/>
          <w:lang w:val="en-GB"/>
        </w:rPr>
        <w:t>s</w:t>
      </w:r>
      <w:r>
        <w:rPr>
          <w:rFonts w:ascii="Calibri" w:eastAsia="宋体" w:hAnsi="Calibri" w:cs="Times New Roman"/>
          <w:lang w:val="en-GB"/>
        </w:rPr>
        <w:t xml:space="preserve"> on the methods in 6G </w:t>
      </w:r>
      <w:r w:rsidR="002D2CF0">
        <w:rPr>
          <w:rFonts w:ascii="Calibri" w:eastAsia="宋体" w:hAnsi="Calibri" w:cs="Times New Roman"/>
          <w:lang w:val="en-GB"/>
        </w:rPr>
        <w:t>for</w:t>
      </w:r>
      <w:r>
        <w:rPr>
          <w:rFonts w:ascii="Calibri" w:eastAsia="宋体" w:hAnsi="Calibri" w:cs="Times New Roman"/>
          <w:lang w:val="en-GB"/>
        </w:rPr>
        <w:t xml:space="preserve"> transfer</w:t>
      </w:r>
      <w:r w:rsidR="002D2CF0">
        <w:rPr>
          <w:rFonts w:ascii="Calibri" w:eastAsia="宋体" w:hAnsi="Calibri" w:cs="Times New Roman"/>
          <w:lang w:val="en-GB"/>
        </w:rPr>
        <w:t>ring</w:t>
      </w:r>
      <w:r>
        <w:rPr>
          <w:rFonts w:ascii="Calibri" w:eastAsia="宋体" w:hAnsi="Calibri" w:cs="Times New Roman"/>
          <w:lang w:val="en-GB"/>
        </w:rPr>
        <w:t xml:space="preserve"> the requirements of </w:t>
      </w:r>
      <w:r w:rsidR="002D2CF0">
        <w:rPr>
          <w:rFonts w:ascii="Calibri" w:eastAsia="宋体" w:hAnsi="Calibri" w:cs="Times New Roman"/>
          <w:lang w:val="en-GB"/>
        </w:rPr>
        <w:t>the re</w:t>
      </w:r>
      <w:r w:rsidR="005669CD">
        <w:rPr>
          <w:rFonts w:ascii="Calibri" w:eastAsia="宋体" w:hAnsi="Calibri" w:cs="Times New Roman"/>
          <w:lang w:val="en-GB"/>
        </w:rPr>
        <w:t>-</w:t>
      </w:r>
      <w:r w:rsidR="002D2CF0">
        <w:rPr>
          <w:rFonts w:ascii="Calibri" w:eastAsia="宋体" w:hAnsi="Calibri" w:cs="Times New Roman"/>
          <w:lang w:val="en-GB"/>
        </w:rPr>
        <w:t>farmed</w:t>
      </w:r>
      <w:r>
        <w:rPr>
          <w:rFonts w:ascii="Calibri" w:eastAsia="宋体" w:hAnsi="Calibri" w:cs="Times New Roman"/>
          <w:lang w:val="en-GB"/>
        </w:rPr>
        <w:t xml:space="preserve"> band combinations. For instance, if the assumption</w:t>
      </w:r>
      <w:r w:rsidR="002D2CF0">
        <w:rPr>
          <w:rFonts w:ascii="Calibri" w:eastAsia="宋体" w:hAnsi="Calibri" w:cs="Times New Roman"/>
          <w:lang w:val="en-GB"/>
        </w:rPr>
        <w:t>s</w:t>
      </w:r>
      <w:r>
        <w:rPr>
          <w:rFonts w:ascii="Calibri" w:eastAsia="宋体" w:hAnsi="Calibri" w:cs="Times New Roman"/>
          <w:lang w:val="en-GB"/>
        </w:rPr>
        <w:t xml:space="preserve"> of the requirements </w:t>
      </w:r>
      <w:r w:rsidR="002D2CF0">
        <w:rPr>
          <w:rFonts w:ascii="Calibri" w:eastAsia="宋体" w:hAnsi="Calibri" w:cs="Times New Roman"/>
          <w:lang w:val="en-GB"/>
        </w:rPr>
        <w:t xml:space="preserve">derivation </w:t>
      </w:r>
      <w:r>
        <w:rPr>
          <w:rFonts w:ascii="Calibri" w:eastAsia="宋体" w:hAnsi="Calibri" w:cs="Times New Roman"/>
          <w:lang w:val="en-GB"/>
        </w:rPr>
        <w:t>are changed compared to 5G</w:t>
      </w:r>
      <w:r w:rsidR="002D2CF0">
        <w:rPr>
          <w:rFonts w:ascii="Calibri" w:eastAsia="宋体" w:hAnsi="Calibri" w:cs="Times New Roman"/>
          <w:lang w:val="en-GB"/>
        </w:rPr>
        <w:t>,</w:t>
      </w:r>
      <w:r>
        <w:rPr>
          <w:rFonts w:ascii="Calibri" w:eastAsia="宋体" w:hAnsi="Calibri" w:cs="Times New Roman"/>
          <w:lang w:val="en-GB"/>
        </w:rPr>
        <w:t xml:space="preserve"> result</w:t>
      </w:r>
      <w:r w:rsidR="002D2CF0">
        <w:rPr>
          <w:rFonts w:ascii="Calibri" w:eastAsia="宋体" w:hAnsi="Calibri" w:cs="Times New Roman"/>
          <w:lang w:val="en-GB"/>
        </w:rPr>
        <w:t>ing</w:t>
      </w:r>
      <w:r>
        <w:rPr>
          <w:rFonts w:ascii="Calibri" w:eastAsia="宋体" w:hAnsi="Calibri" w:cs="Times New Roman"/>
          <w:lang w:val="en-GB"/>
        </w:rPr>
        <w:t xml:space="preserve"> in </w:t>
      </w:r>
      <w:r w:rsidR="002D2CF0">
        <w:rPr>
          <w:rFonts w:ascii="Calibri" w:eastAsia="宋体" w:hAnsi="Calibri" w:cs="Times New Roman"/>
          <w:lang w:val="en-GB"/>
        </w:rPr>
        <w:t>the</w:t>
      </w:r>
      <w:r>
        <w:rPr>
          <w:rFonts w:ascii="Calibri" w:eastAsia="宋体" w:hAnsi="Calibri" w:cs="Times New Roman"/>
          <w:lang w:val="en-GB"/>
        </w:rPr>
        <w:t xml:space="preserve"> need to update </w:t>
      </w:r>
      <w:r w:rsidR="002D2CF0">
        <w:rPr>
          <w:rFonts w:ascii="Calibri" w:eastAsia="宋体" w:hAnsi="Calibri" w:cs="Times New Roman"/>
          <w:lang w:val="en-GB"/>
        </w:rPr>
        <w:t>the</w:t>
      </w:r>
      <w:r>
        <w:rPr>
          <w:rFonts w:ascii="Calibri" w:eastAsia="宋体" w:hAnsi="Calibri" w:cs="Times New Roman"/>
          <w:lang w:val="en-GB"/>
        </w:rPr>
        <w:t xml:space="preserve"> </w:t>
      </w:r>
      <w:r w:rsidR="007F365A">
        <w:rPr>
          <w:rFonts w:ascii="Calibri" w:eastAsia="宋体" w:hAnsi="Calibri" w:cs="Times New Roman"/>
          <w:lang w:val="en-GB"/>
        </w:rPr>
        <w:t>e</w:t>
      </w:r>
      <w:r w:rsidR="007F365A">
        <w:rPr>
          <w:rFonts w:ascii="Calibri" w:eastAsia="宋体" w:hAnsi="Calibri" w:cs="Times New Roman" w:hint="eastAsia"/>
          <w:lang w:val="en-GB"/>
        </w:rPr>
        <w:t>xa</w:t>
      </w:r>
      <w:r w:rsidR="007F365A">
        <w:rPr>
          <w:rFonts w:ascii="Calibri" w:eastAsia="宋体" w:hAnsi="Calibri" w:cs="Times New Roman"/>
          <w:lang w:val="en-GB"/>
        </w:rPr>
        <w:t xml:space="preserve">ct </w:t>
      </w:r>
      <w:r>
        <w:rPr>
          <w:rFonts w:ascii="Calibri" w:eastAsia="宋体" w:hAnsi="Calibri" w:cs="Times New Roman"/>
          <w:lang w:val="en-GB"/>
        </w:rPr>
        <w:t xml:space="preserve">values in 6G, </w:t>
      </w:r>
      <w:r w:rsidR="002D2CF0">
        <w:rPr>
          <w:rFonts w:ascii="Calibri" w:eastAsia="宋体" w:hAnsi="Calibri" w:cs="Times New Roman"/>
          <w:lang w:val="en-GB"/>
        </w:rPr>
        <w:t>this</w:t>
      </w:r>
      <w:r>
        <w:rPr>
          <w:rFonts w:ascii="Calibri" w:eastAsia="宋体" w:hAnsi="Calibri" w:cs="Times New Roman"/>
          <w:lang w:val="en-GB"/>
        </w:rPr>
        <w:t xml:space="preserve"> </w:t>
      </w:r>
      <w:r>
        <w:rPr>
          <w:rFonts w:ascii="Calibri" w:eastAsia="宋体" w:hAnsi="Calibri" w:cs="Times New Roman"/>
          <w:lang w:val="en-GB"/>
        </w:rPr>
        <w:lastRenderedPageBreak/>
        <w:t xml:space="preserve">might rely on </w:t>
      </w:r>
      <w:r w:rsidR="002D2CF0">
        <w:rPr>
          <w:rFonts w:ascii="Calibri" w:eastAsia="宋体" w:hAnsi="Calibri" w:cs="Times New Roman"/>
          <w:lang w:val="en-GB"/>
        </w:rPr>
        <w:t xml:space="preserve">a </w:t>
      </w:r>
      <w:r>
        <w:rPr>
          <w:rFonts w:ascii="Calibri" w:eastAsia="宋体" w:hAnsi="Calibri" w:cs="Times New Roman"/>
          <w:lang w:val="en-GB"/>
        </w:rPr>
        <w:t>case</w:t>
      </w:r>
      <w:r w:rsidR="002D2CF0">
        <w:rPr>
          <w:rFonts w:ascii="Calibri" w:eastAsia="宋体" w:hAnsi="Calibri" w:cs="Times New Roman"/>
          <w:lang w:val="en-GB"/>
        </w:rPr>
        <w:t>-</w:t>
      </w:r>
      <w:r>
        <w:rPr>
          <w:rFonts w:ascii="Calibri" w:eastAsia="宋体" w:hAnsi="Calibri" w:cs="Times New Roman"/>
          <w:lang w:val="en-GB"/>
        </w:rPr>
        <w:t>by</w:t>
      </w:r>
      <w:r w:rsidR="002D2CF0">
        <w:rPr>
          <w:rFonts w:ascii="Calibri" w:eastAsia="宋体" w:hAnsi="Calibri" w:cs="Times New Roman"/>
          <w:lang w:val="en-GB"/>
        </w:rPr>
        <w:t>-</w:t>
      </w:r>
      <w:r>
        <w:rPr>
          <w:rFonts w:ascii="Calibri" w:eastAsia="宋体" w:hAnsi="Calibri" w:cs="Times New Roman"/>
          <w:lang w:val="en-GB"/>
        </w:rPr>
        <w:t>case examination for each combination</w:t>
      </w:r>
      <w:r w:rsidR="002D2CF0">
        <w:rPr>
          <w:rFonts w:ascii="Calibri" w:eastAsia="宋体" w:hAnsi="Calibri" w:cs="Times New Roman"/>
          <w:lang w:val="en-GB"/>
        </w:rPr>
        <w:t>. In such cases,</w:t>
      </w:r>
      <w:r>
        <w:rPr>
          <w:rFonts w:ascii="Calibri" w:eastAsia="宋体" w:hAnsi="Calibri" w:cs="Times New Roman"/>
          <w:lang w:val="en-GB"/>
        </w:rPr>
        <w:t xml:space="preserve"> t</w:t>
      </w:r>
      <w:r w:rsidR="002D2CF0">
        <w:rPr>
          <w:rFonts w:ascii="Calibri" w:eastAsia="宋体" w:hAnsi="Calibri" w:cs="Times New Roman"/>
          <w:lang w:val="en-GB"/>
        </w:rPr>
        <w:t>he</w:t>
      </w:r>
      <w:r>
        <w:rPr>
          <w:rFonts w:ascii="Calibri" w:eastAsia="宋体" w:hAnsi="Calibri" w:cs="Times New Roman"/>
          <w:lang w:val="en-GB"/>
        </w:rPr>
        <w:t xml:space="preserve"> 5G request </w:t>
      </w:r>
      <w:r w:rsidR="002D2CF0">
        <w:rPr>
          <w:rFonts w:ascii="Calibri" w:eastAsia="宋体" w:hAnsi="Calibri" w:cs="Times New Roman"/>
          <w:lang w:val="en-GB"/>
        </w:rPr>
        <w:t xml:space="preserve">procedure with needed simplification </w:t>
      </w:r>
      <w:r>
        <w:rPr>
          <w:rFonts w:ascii="Calibri" w:eastAsia="宋体" w:hAnsi="Calibri" w:cs="Times New Roman"/>
          <w:lang w:val="en-GB"/>
        </w:rPr>
        <w:t>is more favourable</w:t>
      </w:r>
      <w:r w:rsidR="002D2CF0">
        <w:rPr>
          <w:rFonts w:ascii="Calibri" w:eastAsia="宋体" w:hAnsi="Calibri" w:cs="Times New Roman"/>
          <w:lang w:val="en-GB"/>
        </w:rPr>
        <w:t>,</w:t>
      </w:r>
      <w:r>
        <w:rPr>
          <w:rFonts w:ascii="Calibri" w:eastAsia="宋体" w:hAnsi="Calibri" w:cs="Times New Roman"/>
          <w:lang w:val="en-GB"/>
        </w:rPr>
        <w:t xml:space="preserve"> as it is a relative</w:t>
      </w:r>
      <w:r w:rsidR="002D2CF0">
        <w:rPr>
          <w:rFonts w:ascii="Calibri" w:eastAsia="宋体" w:hAnsi="Calibri" w:cs="Times New Roman"/>
          <w:lang w:val="en-GB"/>
        </w:rPr>
        <w:t>ly</w:t>
      </w:r>
      <w:r>
        <w:rPr>
          <w:rFonts w:ascii="Calibri" w:eastAsia="宋体" w:hAnsi="Calibri" w:cs="Times New Roman"/>
          <w:lang w:val="en-GB"/>
        </w:rPr>
        <w:t xml:space="preserve"> slow request </w:t>
      </w:r>
      <w:r w:rsidR="002D2CF0">
        <w:rPr>
          <w:rFonts w:ascii="Calibri" w:eastAsia="宋体" w:hAnsi="Calibri" w:cs="Times New Roman"/>
          <w:lang w:val="en-GB"/>
        </w:rPr>
        <w:t>process that</w:t>
      </w:r>
      <w:r>
        <w:rPr>
          <w:rFonts w:ascii="Calibri" w:eastAsia="宋体" w:hAnsi="Calibri" w:cs="Times New Roman"/>
          <w:lang w:val="en-GB"/>
        </w:rPr>
        <w:t xml:space="preserve"> </w:t>
      </w:r>
      <w:r w:rsidR="002D2CF0">
        <w:rPr>
          <w:rFonts w:ascii="Calibri" w:eastAsia="宋体" w:hAnsi="Calibri" w:cs="Times New Roman"/>
          <w:lang w:val="en-GB"/>
        </w:rPr>
        <w:t>provides</w:t>
      </w:r>
      <w:r>
        <w:rPr>
          <w:rFonts w:ascii="Calibri" w:eastAsia="宋体" w:hAnsi="Calibri" w:cs="Times New Roman"/>
          <w:lang w:val="en-GB"/>
        </w:rPr>
        <w:t xml:space="preserve"> RAN4 </w:t>
      </w:r>
      <w:r w:rsidR="002D2CF0">
        <w:rPr>
          <w:rFonts w:ascii="Calibri" w:eastAsia="宋体" w:hAnsi="Calibri" w:cs="Times New Roman"/>
          <w:lang w:val="en-GB"/>
        </w:rPr>
        <w:t xml:space="preserve">with </w:t>
      </w:r>
      <w:r>
        <w:rPr>
          <w:rFonts w:ascii="Calibri" w:eastAsia="宋体" w:hAnsi="Calibri" w:cs="Times New Roman"/>
          <w:lang w:val="en-GB"/>
        </w:rPr>
        <w:t xml:space="preserve">more time to </w:t>
      </w:r>
      <w:r w:rsidR="002D2CF0">
        <w:rPr>
          <w:rFonts w:ascii="Calibri" w:eastAsia="宋体" w:hAnsi="Calibri" w:cs="Times New Roman"/>
          <w:lang w:val="en-GB"/>
        </w:rPr>
        <w:t>complete</w:t>
      </w:r>
      <w:r>
        <w:rPr>
          <w:rFonts w:ascii="Calibri" w:eastAsia="宋体" w:hAnsi="Calibri" w:cs="Times New Roman"/>
          <w:lang w:val="en-GB"/>
        </w:rPr>
        <w:t xml:space="preserve"> the work. </w:t>
      </w:r>
      <w:r w:rsidR="002D2CF0">
        <w:rPr>
          <w:rFonts w:ascii="Calibri" w:eastAsia="宋体" w:hAnsi="Calibri" w:cs="Times New Roman"/>
          <w:lang w:val="en-GB"/>
        </w:rPr>
        <w:t>Conversely</w:t>
      </w:r>
      <w:r>
        <w:rPr>
          <w:rFonts w:ascii="Calibri" w:eastAsia="宋体" w:hAnsi="Calibri" w:cs="Times New Roman"/>
          <w:lang w:val="en-GB"/>
        </w:rPr>
        <w:t xml:space="preserve">, if the requirements </w:t>
      </w:r>
      <w:r w:rsidR="002D2CF0">
        <w:rPr>
          <w:rFonts w:ascii="Calibri" w:eastAsia="宋体" w:hAnsi="Calibri" w:cs="Times New Roman"/>
          <w:lang w:val="en-GB"/>
        </w:rPr>
        <w:t>remain essentially</w:t>
      </w:r>
      <w:r>
        <w:rPr>
          <w:rFonts w:ascii="Calibri" w:eastAsia="宋体" w:hAnsi="Calibri" w:cs="Times New Roman"/>
          <w:lang w:val="en-GB"/>
        </w:rPr>
        <w:t xml:space="preserve"> the same </w:t>
      </w:r>
      <w:r w:rsidR="002D2CF0">
        <w:rPr>
          <w:rFonts w:ascii="Calibri" w:eastAsia="宋体" w:hAnsi="Calibri" w:cs="Times New Roman"/>
          <w:lang w:val="en-GB"/>
        </w:rPr>
        <w:t>as those in</w:t>
      </w:r>
      <w:r>
        <w:rPr>
          <w:rFonts w:ascii="Calibri" w:eastAsia="宋体" w:hAnsi="Calibri" w:cs="Times New Roman"/>
          <w:lang w:val="en-GB"/>
        </w:rPr>
        <w:t xml:space="preserve"> 5G, </w:t>
      </w:r>
      <w:r w:rsidR="002D2CF0">
        <w:rPr>
          <w:rFonts w:ascii="Calibri" w:eastAsia="宋体" w:hAnsi="Calibri" w:cs="Times New Roman"/>
          <w:lang w:val="en-GB"/>
        </w:rPr>
        <w:t>t</w:t>
      </w:r>
      <w:r>
        <w:rPr>
          <w:rFonts w:ascii="Calibri" w:eastAsia="宋体" w:hAnsi="Calibri" w:cs="Times New Roman"/>
          <w:lang w:val="en-GB"/>
        </w:rPr>
        <w:t xml:space="preserve">he transfer work would be way </w:t>
      </w:r>
      <w:r w:rsidR="005669CD">
        <w:rPr>
          <w:rFonts w:ascii="Calibri" w:eastAsia="宋体" w:hAnsi="Calibri" w:cs="Times New Roman"/>
          <w:lang w:val="en-GB"/>
        </w:rPr>
        <w:t xml:space="preserve">much </w:t>
      </w:r>
      <w:r>
        <w:rPr>
          <w:rFonts w:ascii="Calibri" w:eastAsia="宋体" w:hAnsi="Calibri" w:cs="Times New Roman"/>
          <w:lang w:val="en-GB"/>
        </w:rPr>
        <w:t>easier, and a fast</w:t>
      </w:r>
      <w:r w:rsidR="005669CD">
        <w:rPr>
          <w:rFonts w:ascii="Calibri" w:eastAsia="宋体" w:hAnsi="Calibri" w:cs="Times New Roman"/>
          <w:lang w:val="en-GB"/>
        </w:rPr>
        <w:t>-</w:t>
      </w:r>
      <w:r>
        <w:rPr>
          <w:rFonts w:ascii="Calibri" w:eastAsia="宋体" w:hAnsi="Calibri" w:cs="Times New Roman"/>
          <w:lang w:val="en-GB"/>
        </w:rPr>
        <w:t>porting approach could be considered</w:t>
      </w:r>
      <w:r w:rsidR="002D2CF0">
        <w:rPr>
          <w:rFonts w:ascii="Calibri" w:eastAsia="宋体" w:hAnsi="Calibri" w:cs="Times New Roman"/>
          <w:lang w:val="en-GB"/>
        </w:rPr>
        <w:t>.</w:t>
      </w:r>
      <w:r>
        <w:rPr>
          <w:rFonts w:ascii="Calibri" w:eastAsia="宋体" w:hAnsi="Calibri" w:cs="Times New Roman"/>
          <w:lang w:val="en-GB"/>
        </w:rPr>
        <w:t xml:space="preserve"> </w:t>
      </w:r>
      <w:r w:rsidR="002D2CF0">
        <w:rPr>
          <w:rFonts w:ascii="Calibri" w:eastAsia="宋体" w:hAnsi="Calibri" w:cs="Times New Roman"/>
          <w:lang w:val="en-GB"/>
        </w:rPr>
        <w:t>F</w:t>
      </w:r>
      <w:r>
        <w:rPr>
          <w:rFonts w:ascii="Calibri" w:eastAsia="宋体" w:hAnsi="Calibri" w:cs="Times New Roman"/>
          <w:lang w:val="en-GB"/>
        </w:rPr>
        <w:t xml:space="preserve">or instance, a </w:t>
      </w:r>
      <w:r w:rsidR="00526355">
        <w:rPr>
          <w:rFonts w:ascii="Calibri" w:eastAsia="宋体" w:hAnsi="Calibri" w:cs="Times New Roman"/>
          <w:lang w:val="en-GB"/>
        </w:rPr>
        <w:t>certain</w:t>
      </w:r>
      <w:r>
        <w:rPr>
          <w:rFonts w:ascii="Calibri" w:eastAsia="宋体" w:hAnsi="Calibri" w:cs="Times New Roman"/>
          <w:lang w:val="en-GB"/>
        </w:rPr>
        <w:t xml:space="preserve"> window</w:t>
      </w:r>
      <w:r w:rsidR="00526355">
        <w:rPr>
          <w:rFonts w:ascii="Calibri" w:eastAsia="宋体" w:hAnsi="Calibri" w:cs="Times New Roman"/>
          <w:lang w:val="en-GB"/>
        </w:rPr>
        <w:t>/period</w:t>
      </w:r>
      <w:r>
        <w:rPr>
          <w:rFonts w:ascii="Calibri" w:eastAsia="宋体" w:hAnsi="Calibri" w:cs="Times New Roman"/>
          <w:lang w:val="en-GB"/>
        </w:rPr>
        <w:t xml:space="preserve"> could be given to proponents to </w:t>
      </w:r>
      <w:r w:rsidR="00526355">
        <w:rPr>
          <w:rFonts w:ascii="Calibri" w:eastAsia="宋体" w:hAnsi="Calibri" w:cs="Times New Roman"/>
          <w:lang w:val="en-GB"/>
        </w:rPr>
        <w:t>select</w:t>
      </w:r>
      <w:r>
        <w:rPr>
          <w:rFonts w:ascii="Calibri" w:eastAsia="宋体" w:hAnsi="Calibri" w:cs="Times New Roman"/>
          <w:lang w:val="en-GB"/>
        </w:rPr>
        <w:t xml:space="preserve"> their band combinations </w:t>
      </w:r>
      <w:r w:rsidR="00526355">
        <w:rPr>
          <w:rFonts w:ascii="Calibri" w:eastAsia="宋体" w:hAnsi="Calibri" w:cs="Times New Roman"/>
          <w:lang w:val="en-GB"/>
        </w:rPr>
        <w:t xml:space="preserve">with a simple template </w:t>
      </w:r>
      <w:r>
        <w:rPr>
          <w:rFonts w:ascii="Calibri" w:eastAsia="宋体" w:hAnsi="Calibri" w:cs="Times New Roman"/>
          <w:lang w:val="en-GB"/>
        </w:rPr>
        <w:t xml:space="preserve">before Rel-21, and the requirements could be quickly ported into spec </w:t>
      </w:r>
      <w:r w:rsidR="00526355">
        <w:rPr>
          <w:rFonts w:ascii="Calibri" w:eastAsia="宋体" w:hAnsi="Calibri" w:cs="Times New Roman"/>
          <w:lang w:val="en-GB"/>
        </w:rPr>
        <w:t>once</w:t>
      </w:r>
      <w:r>
        <w:rPr>
          <w:rFonts w:ascii="Calibri" w:eastAsia="宋体" w:hAnsi="Calibri" w:cs="Times New Roman"/>
          <w:lang w:val="en-GB"/>
        </w:rPr>
        <w:t xml:space="preserve"> Rel-21 commence</w:t>
      </w:r>
      <w:r w:rsidR="00526355">
        <w:rPr>
          <w:rFonts w:ascii="Calibri" w:eastAsia="宋体" w:hAnsi="Calibri" w:cs="Times New Roman"/>
          <w:lang w:val="en-GB"/>
        </w:rPr>
        <w:t>s</w:t>
      </w:r>
      <w:r>
        <w:rPr>
          <w:rFonts w:ascii="Calibri" w:eastAsia="宋体" w:hAnsi="Calibri" w:cs="Times New Roman"/>
          <w:lang w:val="en-GB"/>
        </w:rPr>
        <w:t xml:space="preserve">. However, </w:t>
      </w:r>
      <w:r w:rsidR="00526355">
        <w:rPr>
          <w:rFonts w:ascii="Calibri" w:eastAsia="宋体" w:hAnsi="Calibri" w:cs="Times New Roman"/>
          <w:lang w:val="en-GB"/>
        </w:rPr>
        <w:t xml:space="preserve">we think </w:t>
      </w:r>
      <w:r>
        <w:rPr>
          <w:rFonts w:ascii="Calibri" w:eastAsia="宋体" w:hAnsi="Calibri" w:cs="Times New Roman"/>
          <w:lang w:val="en-GB"/>
        </w:rPr>
        <w:t>it is too earl</w:t>
      </w:r>
      <w:r w:rsidR="00526355">
        <w:rPr>
          <w:rFonts w:ascii="Calibri" w:eastAsia="宋体" w:hAnsi="Calibri" w:cs="Times New Roman"/>
          <w:lang w:val="en-GB"/>
        </w:rPr>
        <w:t>y</w:t>
      </w:r>
      <w:r>
        <w:rPr>
          <w:rFonts w:ascii="Calibri" w:eastAsia="宋体" w:hAnsi="Calibri" w:cs="Times New Roman"/>
          <w:lang w:val="en-GB"/>
        </w:rPr>
        <w:t xml:space="preserve"> to predict </w:t>
      </w:r>
      <w:r w:rsidR="00526355">
        <w:rPr>
          <w:rFonts w:ascii="Calibri" w:eastAsia="宋体" w:hAnsi="Calibri" w:cs="Times New Roman"/>
          <w:lang w:val="en-GB"/>
        </w:rPr>
        <w:t>whether</w:t>
      </w:r>
      <w:r>
        <w:rPr>
          <w:rFonts w:ascii="Calibri" w:eastAsia="宋体" w:hAnsi="Calibri" w:cs="Times New Roman"/>
          <w:lang w:val="en-GB"/>
        </w:rPr>
        <w:t xml:space="preserve"> the </w:t>
      </w:r>
      <w:r w:rsidR="002D2CF0">
        <w:rPr>
          <w:rFonts w:ascii="Calibri" w:eastAsia="宋体" w:hAnsi="Calibri" w:cs="Times New Roman"/>
          <w:lang w:val="en-GB"/>
        </w:rPr>
        <w:t>band combination requirements w</w:t>
      </w:r>
      <w:r w:rsidR="00526355">
        <w:rPr>
          <w:rFonts w:ascii="Calibri" w:eastAsia="宋体" w:hAnsi="Calibri" w:cs="Times New Roman"/>
          <w:lang w:val="en-GB"/>
        </w:rPr>
        <w:t>ill</w:t>
      </w:r>
      <w:r w:rsidR="002D2CF0">
        <w:rPr>
          <w:rFonts w:ascii="Calibri" w:eastAsia="宋体" w:hAnsi="Calibri" w:cs="Times New Roman"/>
          <w:lang w:val="en-GB"/>
        </w:rPr>
        <w:t xml:space="preserve"> be reused from 5G</w:t>
      </w:r>
      <w:r w:rsidR="00526355">
        <w:rPr>
          <w:rFonts w:ascii="Calibri" w:eastAsia="宋体" w:hAnsi="Calibri" w:cs="Times New Roman"/>
          <w:lang w:val="en-GB"/>
        </w:rPr>
        <w:t>.</w:t>
      </w:r>
      <w:r w:rsidR="002D2CF0">
        <w:rPr>
          <w:rFonts w:ascii="Calibri" w:eastAsia="宋体" w:hAnsi="Calibri" w:cs="Times New Roman"/>
          <w:lang w:val="en-GB"/>
        </w:rPr>
        <w:t xml:space="preserve"> </w:t>
      </w:r>
      <w:r w:rsidR="00526355">
        <w:rPr>
          <w:rFonts w:ascii="Calibri" w:eastAsia="宋体" w:hAnsi="Calibri" w:cs="Times New Roman"/>
          <w:lang w:val="en-GB"/>
        </w:rPr>
        <w:t>W</w:t>
      </w:r>
      <w:r w:rsidR="002D2CF0">
        <w:rPr>
          <w:rFonts w:ascii="Calibri" w:eastAsia="宋体" w:hAnsi="Calibri" w:cs="Times New Roman"/>
          <w:lang w:val="en-GB"/>
        </w:rPr>
        <w:t xml:space="preserve">e </w:t>
      </w:r>
      <w:r w:rsidR="00526355">
        <w:rPr>
          <w:rFonts w:ascii="Calibri" w:eastAsia="宋体" w:hAnsi="Calibri" w:cs="Times New Roman"/>
          <w:lang w:val="en-GB"/>
        </w:rPr>
        <w:t>should</w:t>
      </w:r>
      <w:r w:rsidR="002D2CF0">
        <w:rPr>
          <w:rFonts w:ascii="Calibri" w:eastAsia="宋体" w:hAnsi="Calibri" w:cs="Times New Roman"/>
          <w:lang w:val="en-GB"/>
        </w:rPr>
        <w:t xml:space="preserve"> closely follow the conclusion</w:t>
      </w:r>
      <w:r w:rsidR="00526355">
        <w:rPr>
          <w:rFonts w:ascii="Calibri" w:eastAsia="宋体" w:hAnsi="Calibri" w:cs="Times New Roman"/>
          <w:lang w:val="en-GB"/>
        </w:rPr>
        <w:t>s</w:t>
      </w:r>
      <w:r w:rsidR="002D2CF0">
        <w:rPr>
          <w:rFonts w:ascii="Calibri" w:eastAsia="宋体" w:hAnsi="Calibri" w:cs="Times New Roman"/>
          <w:lang w:val="en-GB"/>
        </w:rPr>
        <w:t xml:space="preserve"> made in </w:t>
      </w:r>
      <w:r w:rsidR="00FE5211">
        <w:rPr>
          <w:rFonts w:ascii="Calibri" w:eastAsia="宋体" w:hAnsi="Calibri" w:cs="Times New Roman"/>
          <w:lang w:val="en-GB"/>
        </w:rPr>
        <w:t xml:space="preserve">6G </w:t>
      </w:r>
      <w:r w:rsidR="002D2CF0">
        <w:rPr>
          <w:rFonts w:ascii="Calibri" w:eastAsia="宋体" w:hAnsi="Calibri" w:cs="Times New Roman"/>
          <w:lang w:val="en-GB"/>
        </w:rPr>
        <w:t xml:space="preserve">UE RF. In any case, the procedure </w:t>
      </w:r>
      <w:r w:rsidR="00526355">
        <w:rPr>
          <w:rFonts w:ascii="Calibri" w:eastAsia="宋体" w:hAnsi="Calibri" w:cs="Times New Roman"/>
          <w:lang w:val="en-GB"/>
        </w:rPr>
        <w:t>for</w:t>
      </w:r>
      <w:r w:rsidR="002D2CF0">
        <w:rPr>
          <w:rFonts w:ascii="Calibri" w:eastAsia="宋体" w:hAnsi="Calibri" w:cs="Times New Roman"/>
          <w:lang w:val="en-GB"/>
        </w:rPr>
        <w:t xml:space="preserve"> port</w:t>
      </w:r>
      <w:r w:rsidR="00526355">
        <w:rPr>
          <w:rFonts w:ascii="Calibri" w:eastAsia="宋体" w:hAnsi="Calibri" w:cs="Times New Roman"/>
          <w:lang w:val="en-GB"/>
        </w:rPr>
        <w:t>ing</w:t>
      </w:r>
      <w:r w:rsidR="002D2CF0">
        <w:rPr>
          <w:rFonts w:ascii="Calibri" w:eastAsia="宋体" w:hAnsi="Calibri" w:cs="Times New Roman"/>
          <w:lang w:val="en-GB"/>
        </w:rPr>
        <w:t xml:space="preserve"> 5G combos to 6G is not urgent</w:t>
      </w:r>
      <w:r w:rsidR="00526355">
        <w:rPr>
          <w:rFonts w:ascii="Calibri" w:eastAsia="宋体" w:hAnsi="Calibri" w:cs="Times New Roman"/>
          <w:lang w:val="en-GB"/>
        </w:rPr>
        <w:t xml:space="preserve"> thing</w:t>
      </w:r>
      <w:r w:rsidR="002D2CF0">
        <w:rPr>
          <w:rFonts w:ascii="Calibri" w:eastAsia="宋体" w:hAnsi="Calibri" w:cs="Times New Roman"/>
          <w:lang w:val="en-GB"/>
        </w:rPr>
        <w:t xml:space="preserve">. </w:t>
      </w:r>
    </w:p>
    <w:p w14:paraId="7AB2639A" w14:textId="4A256C1E" w:rsidR="00526355" w:rsidRDefault="00526355" w:rsidP="00F43289">
      <w:pPr>
        <w:spacing w:after="120"/>
        <w:rPr>
          <w:rFonts w:ascii="Calibri" w:eastAsia="宋体" w:hAnsi="Calibri" w:cs="Times New Roman"/>
          <w:lang w:val="en-GB"/>
        </w:rPr>
      </w:pPr>
      <w:r>
        <w:rPr>
          <w:rFonts w:ascii="Calibri" w:eastAsia="宋体" w:hAnsi="Calibri" w:cs="Times New Roman" w:hint="eastAsia"/>
          <w:lang w:val="en-GB"/>
        </w:rPr>
        <w:t>N</w:t>
      </w:r>
      <w:r>
        <w:rPr>
          <w:rFonts w:ascii="Calibri" w:eastAsia="宋体" w:hAnsi="Calibri" w:cs="Times New Roman"/>
          <w:lang w:val="en-GB"/>
        </w:rPr>
        <w:t>ote that the above consideration</w:t>
      </w:r>
      <w:r w:rsidR="005669CD">
        <w:rPr>
          <w:rFonts w:ascii="Calibri" w:eastAsia="宋体" w:hAnsi="Calibri" w:cs="Times New Roman"/>
          <w:lang w:val="en-GB"/>
        </w:rPr>
        <w:t>s</w:t>
      </w:r>
      <w:r>
        <w:rPr>
          <w:rFonts w:ascii="Calibri" w:eastAsia="宋体" w:hAnsi="Calibri" w:cs="Times New Roman"/>
          <w:lang w:val="en-GB"/>
        </w:rPr>
        <w:t xml:space="preserve"> are specifically for the first-batch </w:t>
      </w:r>
      <w:r w:rsidR="00EA78E9">
        <w:rPr>
          <w:rFonts w:ascii="Calibri" w:eastAsia="宋体" w:hAnsi="Calibri" w:cs="Times New Roman"/>
          <w:lang w:val="en-GB"/>
        </w:rPr>
        <w:t>6G re-farmed combos</w:t>
      </w:r>
      <w:r>
        <w:rPr>
          <w:rFonts w:ascii="Calibri" w:eastAsia="宋体" w:hAnsi="Calibri" w:cs="Times New Roman"/>
          <w:lang w:val="en-GB"/>
        </w:rPr>
        <w:t xml:space="preserve">, rather than for the </w:t>
      </w:r>
      <w:r w:rsidR="00EA78E9">
        <w:rPr>
          <w:rFonts w:ascii="Calibri" w:eastAsia="宋体" w:hAnsi="Calibri" w:cs="Times New Roman"/>
          <w:lang w:val="en-GB"/>
        </w:rPr>
        <w:t>latter-on re</w:t>
      </w:r>
      <w:r w:rsidR="005669CD">
        <w:rPr>
          <w:rFonts w:ascii="Calibri" w:eastAsia="宋体" w:hAnsi="Calibri" w:cs="Times New Roman"/>
          <w:lang w:val="en-GB"/>
        </w:rPr>
        <w:t>-</w:t>
      </w:r>
      <w:r w:rsidR="00EA78E9">
        <w:rPr>
          <w:rFonts w:ascii="Calibri" w:eastAsia="宋体" w:hAnsi="Calibri" w:cs="Times New Roman"/>
          <w:lang w:val="en-GB"/>
        </w:rPr>
        <w:t>farmed 6G band combos or refresh</w:t>
      </w:r>
      <w:r w:rsidR="00CC7C9F">
        <w:rPr>
          <w:rFonts w:ascii="Calibri" w:eastAsia="宋体" w:hAnsi="Calibri" w:cs="Times New Roman"/>
          <w:lang w:val="en-GB"/>
        </w:rPr>
        <w:t>ed</w:t>
      </w:r>
      <w:r w:rsidR="00EA78E9">
        <w:rPr>
          <w:rFonts w:ascii="Calibri" w:eastAsia="宋体" w:hAnsi="Calibri" w:cs="Times New Roman"/>
          <w:lang w:val="en-GB"/>
        </w:rPr>
        <w:t xml:space="preserve"> 6G combos. For the refresh</w:t>
      </w:r>
      <w:r w:rsidR="00CC7C9F">
        <w:rPr>
          <w:rFonts w:ascii="Calibri" w:eastAsia="宋体" w:hAnsi="Calibri" w:cs="Times New Roman"/>
          <w:lang w:val="en-GB"/>
        </w:rPr>
        <w:t>ed</w:t>
      </w:r>
      <w:r w:rsidR="00EA78E9">
        <w:rPr>
          <w:rFonts w:ascii="Calibri" w:eastAsia="宋体" w:hAnsi="Calibri" w:cs="Times New Roman"/>
          <w:lang w:val="en-GB"/>
        </w:rPr>
        <w:t xml:space="preserve"> 6G </w:t>
      </w:r>
      <w:proofErr w:type="gramStart"/>
      <w:r w:rsidR="00EA78E9">
        <w:rPr>
          <w:rFonts w:ascii="Calibri" w:eastAsia="宋体" w:hAnsi="Calibri" w:cs="Times New Roman"/>
          <w:lang w:val="en-GB"/>
        </w:rPr>
        <w:t>combos(</w:t>
      </w:r>
      <w:proofErr w:type="gramEnd"/>
      <w:r w:rsidR="00EA78E9">
        <w:rPr>
          <w:rFonts w:ascii="Calibri" w:eastAsia="宋体" w:hAnsi="Calibri" w:cs="Times New Roman"/>
          <w:lang w:val="en-GB"/>
        </w:rPr>
        <w:t xml:space="preserve">which are not re-farmed from 5G), request procedure is needed and requirements should be studied case-by-case, but certainly the request template and procedure could be simplified compared to 5G. </w:t>
      </w:r>
    </w:p>
    <w:p w14:paraId="70CD90B7" w14:textId="457957E0" w:rsidR="00526355" w:rsidRPr="00526355" w:rsidRDefault="00526355" w:rsidP="00F43289">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sidR="00A87C68">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1CACEC34" w14:textId="6737D5F7" w:rsidR="00CC7C9F" w:rsidRDefault="00DC04F7" w:rsidP="00CC7C9F">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2D2CF0">
        <w:rPr>
          <w:rFonts w:ascii="Calibri" w:eastAsia="宋体" w:hAnsi="Calibri" w:cs="Times New Roman"/>
          <w:b/>
          <w:bCs/>
          <w:lang w:val="en-GB"/>
        </w:rPr>
        <w:t>2:</w:t>
      </w:r>
      <w:r w:rsidR="00526355">
        <w:rPr>
          <w:rFonts w:ascii="Calibri" w:eastAsia="宋体" w:hAnsi="Calibri" w:cs="Times New Roman"/>
          <w:b/>
          <w:bCs/>
          <w:lang w:val="en-GB"/>
        </w:rPr>
        <w:t xml:space="preserve"> </w:t>
      </w:r>
      <w:r w:rsidR="00EA78E9">
        <w:rPr>
          <w:rFonts w:ascii="Calibri" w:eastAsia="宋体" w:hAnsi="Calibri" w:cs="Times New Roman"/>
          <w:b/>
          <w:bCs/>
          <w:lang w:val="en-GB"/>
        </w:rPr>
        <w:t xml:space="preserve">Regarding </w:t>
      </w:r>
      <w:r w:rsidR="00526355">
        <w:rPr>
          <w:rFonts w:ascii="Calibri" w:eastAsia="宋体" w:hAnsi="Calibri" w:cs="Times New Roman"/>
          <w:b/>
          <w:bCs/>
          <w:lang w:val="en-GB"/>
        </w:rPr>
        <w:t xml:space="preserve">the procedure </w:t>
      </w:r>
      <w:r w:rsidR="00526355" w:rsidRPr="00526355">
        <w:rPr>
          <w:rFonts w:ascii="Calibri" w:eastAsia="宋体" w:hAnsi="Calibri" w:cs="Times New Roman"/>
          <w:b/>
          <w:bCs/>
          <w:lang w:val="en-GB"/>
        </w:rPr>
        <w:t xml:space="preserve">for </w:t>
      </w:r>
      <w:r w:rsidR="00526355">
        <w:rPr>
          <w:rFonts w:ascii="Calibri" w:eastAsia="宋体" w:hAnsi="Calibri" w:cs="Times New Roman"/>
          <w:b/>
          <w:bCs/>
          <w:lang w:val="en-GB"/>
        </w:rPr>
        <w:t>requestin</w:t>
      </w:r>
      <w:r w:rsidR="00526355">
        <w:rPr>
          <w:rFonts w:ascii="Calibri" w:eastAsia="宋体" w:hAnsi="Calibri" w:cs="Times New Roman" w:hint="eastAsia"/>
          <w:b/>
          <w:bCs/>
          <w:lang w:val="en-GB"/>
        </w:rPr>
        <w:t>g</w:t>
      </w:r>
      <w:r w:rsidR="00526355">
        <w:rPr>
          <w:rFonts w:ascii="Calibri" w:eastAsia="宋体" w:hAnsi="Calibri" w:cs="Times New Roman"/>
          <w:b/>
          <w:bCs/>
          <w:lang w:val="en-GB"/>
        </w:rPr>
        <w:t xml:space="preserve"> and porting </w:t>
      </w:r>
      <w:r w:rsidR="00EA78E9">
        <w:rPr>
          <w:rFonts w:ascii="Calibri" w:eastAsia="宋体" w:hAnsi="Calibri" w:cs="Times New Roman"/>
          <w:b/>
          <w:bCs/>
          <w:lang w:val="en-GB"/>
        </w:rPr>
        <w:t xml:space="preserve">the first-batch </w:t>
      </w:r>
      <w:r w:rsidR="00526355">
        <w:rPr>
          <w:rFonts w:ascii="Calibri" w:eastAsia="宋体" w:hAnsi="Calibri" w:cs="Times New Roman"/>
          <w:b/>
          <w:bCs/>
          <w:lang w:val="en-GB"/>
        </w:rPr>
        <w:t>5</w:t>
      </w:r>
      <w:r w:rsidR="00526355" w:rsidRPr="00526355">
        <w:rPr>
          <w:rFonts w:ascii="Calibri" w:eastAsia="宋体" w:hAnsi="Calibri" w:cs="Times New Roman"/>
          <w:b/>
          <w:bCs/>
          <w:lang w:val="en-GB"/>
        </w:rPr>
        <w:t xml:space="preserve">G band </w:t>
      </w:r>
      <w:proofErr w:type="gramStart"/>
      <w:r w:rsidR="00526355" w:rsidRPr="00526355">
        <w:rPr>
          <w:rFonts w:ascii="Calibri" w:eastAsia="宋体" w:hAnsi="Calibri" w:cs="Times New Roman"/>
          <w:b/>
          <w:bCs/>
          <w:lang w:val="en-GB"/>
        </w:rPr>
        <w:t>combinations</w:t>
      </w:r>
      <w:r w:rsidR="0000404A">
        <w:rPr>
          <w:rFonts w:ascii="Calibri" w:eastAsia="宋体" w:hAnsi="Calibri" w:cs="Times New Roman"/>
          <w:b/>
          <w:bCs/>
          <w:lang w:val="en-GB"/>
        </w:rPr>
        <w:t>(</w:t>
      </w:r>
      <w:proofErr w:type="gramEnd"/>
      <w:r w:rsidR="0000404A">
        <w:rPr>
          <w:rFonts w:ascii="Calibri" w:eastAsia="宋体" w:hAnsi="Calibri" w:cs="Times New Roman"/>
          <w:b/>
          <w:bCs/>
          <w:lang w:val="en-GB"/>
        </w:rPr>
        <w:t>i.e., the combos identified before the first 6G spec made ava</w:t>
      </w:r>
      <w:r w:rsidR="00A87C68">
        <w:rPr>
          <w:rFonts w:ascii="Calibri" w:eastAsia="宋体" w:hAnsi="Calibri" w:cs="Times New Roman"/>
          <w:b/>
          <w:bCs/>
          <w:lang w:val="en-GB"/>
        </w:rPr>
        <w:t>i</w:t>
      </w:r>
      <w:r w:rsidR="0000404A">
        <w:rPr>
          <w:rFonts w:ascii="Calibri" w:eastAsia="宋体" w:hAnsi="Calibri" w:cs="Times New Roman"/>
          <w:b/>
          <w:bCs/>
          <w:lang w:val="en-GB"/>
        </w:rPr>
        <w:t>lable)</w:t>
      </w:r>
      <w:r w:rsidR="00526355" w:rsidRPr="00526355">
        <w:rPr>
          <w:rFonts w:ascii="Calibri" w:eastAsia="宋体" w:hAnsi="Calibri" w:cs="Times New Roman"/>
          <w:b/>
          <w:bCs/>
          <w:lang w:val="en-GB"/>
        </w:rPr>
        <w:t xml:space="preserve"> and their associate requirements to 6G</w:t>
      </w:r>
      <w:r w:rsidR="00526355">
        <w:rPr>
          <w:rFonts w:ascii="Calibri" w:eastAsia="宋体" w:hAnsi="Calibri" w:cs="Times New Roman"/>
          <w:b/>
          <w:bCs/>
          <w:lang w:val="en-GB"/>
        </w:rPr>
        <w:t>,</w:t>
      </w:r>
    </w:p>
    <w:p w14:paraId="0ED7D384" w14:textId="2E667512"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sidR="007F365A">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33EDCA3A" w14:textId="266C4426"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665C096F" w14:textId="77777777" w:rsidR="00CC7C9F" w:rsidRPr="00EA78E9" w:rsidRDefault="00CC7C9F" w:rsidP="00CC7C9F">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0CEA3FAB" w14:textId="403DEF5C" w:rsidR="00CC7C9F" w:rsidRPr="00CC7C9F" w:rsidRDefault="00CC7C9F" w:rsidP="00CC7C9F">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 xml:space="preserve">ote: The agreements made could be re-visited once sufficient conclusions are reached in </w:t>
      </w:r>
      <w:r w:rsidR="00FE5211">
        <w:rPr>
          <w:rFonts w:ascii="Calibri" w:hAnsi="Calibri" w:cs="Times New Roman"/>
          <w:b/>
          <w:bCs/>
          <w:lang w:val="en-GB"/>
        </w:rPr>
        <w:t xml:space="preserve">6G </w:t>
      </w:r>
      <w:r>
        <w:rPr>
          <w:rFonts w:ascii="Calibri" w:hAnsi="Calibri" w:cs="Times New Roman"/>
          <w:b/>
          <w:bCs/>
          <w:lang w:val="en-GB"/>
        </w:rPr>
        <w:t>UE RF session.</w:t>
      </w:r>
    </w:p>
    <w:p w14:paraId="3091EB19" w14:textId="79768A3B" w:rsidR="00EA78E9" w:rsidRPr="00EA78E9" w:rsidRDefault="00EA78E9" w:rsidP="00CC7C9F">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roposal 3: For the refresh</w:t>
      </w:r>
      <w:r w:rsidR="00CC7C9F">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sidR="00CC7C9F">
        <w:rPr>
          <w:rFonts w:ascii="Calibri" w:eastAsia="宋体" w:hAnsi="Calibri" w:cs="Times New Roman"/>
          <w:b/>
          <w:bCs/>
          <w:szCs w:val="21"/>
          <w:lang w:val="en-GB"/>
        </w:rPr>
        <w:t xml:space="preserve">a </w:t>
      </w:r>
      <w:r w:rsidR="00CC7C9F" w:rsidRPr="00CC7C9F">
        <w:rPr>
          <w:rFonts w:ascii="Calibri" w:eastAsia="宋体" w:hAnsi="Calibri" w:cs="Times New Roman"/>
          <w:b/>
          <w:bCs/>
          <w:szCs w:val="21"/>
          <w:lang w:val="en-GB"/>
        </w:rPr>
        <w:t>5G-like</w:t>
      </w:r>
      <w:r w:rsidR="00CC7C9F" w:rsidRPr="00EA78E9">
        <w:rPr>
          <w:rFonts w:ascii="Calibri" w:eastAsia="宋体" w:hAnsi="Calibri" w:cs="Times New Roman"/>
          <w:b/>
          <w:bCs/>
          <w:szCs w:val="21"/>
          <w:lang w:val="en-GB"/>
        </w:rPr>
        <w:t xml:space="preserve"> </w:t>
      </w:r>
      <w:r w:rsidRPr="00EA78E9">
        <w:rPr>
          <w:rFonts w:ascii="Calibri" w:eastAsia="宋体" w:hAnsi="Calibri" w:cs="Times New Roman"/>
          <w:b/>
          <w:bCs/>
          <w:szCs w:val="21"/>
          <w:lang w:val="en-GB"/>
        </w:rPr>
        <w:t xml:space="preserve">request procedure is </w:t>
      </w:r>
      <w:r w:rsidR="00CC7C9F">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sidR="00CC7C9F">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03B38FCF" w14:textId="3BB9A8CF" w:rsidR="00EA78E9" w:rsidRPr="00EA78E9" w:rsidRDefault="00EA78E9" w:rsidP="00EA78E9">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1EABCDA7" w14:textId="1AA0B74B" w:rsidR="00EA78E9" w:rsidRPr="00EA78E9" w:rsidRDefault="00EA78E9" w:rsidP="00F43289">
      <w:pPr>
        <w:spacing w:after="120"/>
        <w:rPr>
          <w:rFonts w:ascii="Calibri" w:eastAsia="宋体" w:hAnsi="Calibri" w:cs="Times New Roman"/>
          <w:b/>
          <w:bCs/>
          <w:lang w:val="en-GB"/>
        </w:rPr>
      </w:pPr>
    </w:p>
    <w:p w14:paraId="3CA683F0" w14:textId="331D34F1" w:rsidR="00F43289" w:rsidRPr="009A4DE5" w:rsidRDefault="00F43289" w:rsidP="009A4DE5">
      <w:pPr>
        <w:pStyle w:val="a7"/>
        <w:keepNext/>
        <w:keepLines/>
        <w:numPr>
          <w:ilvl w:val="1"/>
          <w:numId w:val="1"/>
        </w:numPr>
        <w:spacing w:before="120" w:after="120"/>
        <w:ind w:firstLineChars="0"/>
        <w:outlineLvl w:val="1"/>
        <w:rPr>
          <w:rFonts w:ascii="Calibri Light" w:hAnsi="Calibri Light" w:cs="Times New Roman"/>
          <w:b/>
          <w:bCs/>
          <w:sz w:val="32"/>
          <w:szCs w:val="32"/>
          <w:lang w:val="en-GB"/>
        </w:rPr>
      </w:pPr>
      <w:r w:rsidRPr="009A4DE5">
        <w:rPr>
          <w:rFonts w:ascii="Calibri Light" w:hAnsi="Calibri Light" w:cs="Times New Roman"/>
          <w:b/>
          <w:bCs/>
          <w:sz w:val="32"/>
          <w:szCs w:val="32"/>
          <w:lang w:val="en-GB"/>
        </w:rPr>
        <w:t>Band combination simplification</w:t>
      </w:r>
    </w:p>
    <w:p w14:paraId="0F994912" w14:textId="21145C43" w:rsidR="00A13715" w:rsidRDefault="00A13715" w:rsidP="00A13715">
      <w:pPr>
        <w:spacing w:after="60"/>
        <w:rPr>
          <w:rFonts w:ascii="Calibri" w:eastAsia="宋体" w:hAnsi="Calibri" w:cs="Times New Roman"/>
          <w:lang w:val="en-GB"/>
        </w:rPr>
      </w:pPr>
      <w:r>
        <w:rPr>
          <w:rFonts w:ascii="Calibri" w:eastAsia="宋体" w:hAnsi="Calibri" w:cs="Times New Roman"/>
          <w:lang w:val="en-GB"/>
        </w:rPr>
        <w:t>The tentative agreements are copied below</w:t>
      </w:r>
      <w:r>
        <w:rPr>
          <w:rFonts w:ascii="Calibri" w:eastAsia="宋体" w:hAnsi="Calibri" w:cs="Times New Roman" w:hint="eastAsia"/>
          <w:lang w:val="en-GB"/>
        </w:rPr>
        <w:t>,</w:t>
      </w:r>
      <w:r>
        <w:rPr>
          <w:rFonts w:ascii="Calibri" w:eastAsia="宋体" w:hAnsi="Calibri" w:cs="Times New Roman"/>
          <w:lang w:val="en-GB"/>
        </w:rPr>
        <w:t xml:space="preserve"> which we support. We will address the following aspects in the sub-clauses, </w:t>
      </w:r>
    </w:p>
    <w:p w14:paraId="24CC2B21" w14:textId="0C410B0C" w:rsidR="00A13715" w:rsidRPr="00A13715" w:rsidRDefault="00A13715" w:rsidP="00A13715">
      <w:pPr>
        <w:pStyle w:val="a7"/>
        <w:numPr>
          <w:ilvl w:val="0"/>
          <w:numId w:val="17"/>
        </w:numPr>
        <w:spacing w:after="60"/>
        <w:ind w:left="357" w:firstLineChars="0" w:hanging="357"/>
        <w:rPr>
          <w:rFonts w:ascii="Calibri" w:hAnsi="Calibri" w:cs="Times New Roman"/>
          <w:kern w:val="2"/>
          <w:sz w:val="21"/>
          <w:szCs w:val="22"/>
          <w:lang w:val="en-GB"/>
        </w:rPr>
      </w:pPr>
      <w:r w:rsidRPr="00A13715">
        <w:rPr>
          <w:rFonts w:ascii="Calibri" w:hAnsi="Calibri" w:cs="Times New Roman" w:hint="eastAsia"/>
          <w:kern w:val="2"/>
          <w:sz w:val="21"/>
          <w:szCs w:val="22"/>
          <w:lang w:val="en-GB"/>
        </w:rPr>
        <w:t>I</w:t>
      </w:r>
      <w:r w:rsidRPr="00A13715">
        <w:rPr>
          <w:rFonts w:ascii="Calibri" w:hAnsi="Calibri" w:cs="Times New Roman"/>
          <w:kern w:val="2"/>
          <w:sz w:val="21"/>
          <w:szCs w:val="22"/>
          <w:lang w:val="en-GB"/>
        </w:rPr>
        <w:t>mprov</w:t>
      </w:r>
      <w:r>
        <w:rPr>
          <w:rFonts w:ascii="Calibri" w:hAnsi="Calibri" w:cs="Times New Roman"/>
          <w:kern w:val="2"/>
          <w:sz w:val="21"/>
          <w:szCs w:val="22"/>
          <w:lang w:val="en-GB"/>
        </w:rPr>
        <w:t>ing</w:t>
      </w:r>
      <w:r w:rsidRPr="00A13715">
        <w:rPr>
          <w:rFonts w:ascii="Calibri" w:hAnsi="Calibri" w:cs="Times New Roman"/>
          <w:kern w:val="2"/>
          <w:sz w:val="21"/>
          <w:szCs w:val="22"/>
          <w:lang w:val="en-GB"/>
        </w:rPr>
        <w:t xml:space="preserve"> the procedure to introduce BC compared to 5G</w:t>
      </w:r>
    </w:p>
    <w:p w14:paraId="2F7D05D2" w14:textId="31DACF25" w:rsidR="00A13715" w:rsidRPr="00A13715" w:rsidRDefault="00A13715" w:rsidP="00A13715">
      <w:pPr>
        <w:pStyle w:val="a7"/>
        <w:numPr>
          <w:ilvl w:val="0"/>
          <w:numId w:val="17"/>
        </w:numPr>
        <w:spacing w:after="60"/>
        <w:ind w:left="357" w:firstLineChars="0" w:hanging="357"/>
        <w:rPr>
          <w:rFonts w:ascii="Calibri" w:hAnsi="Calibri" w:cs="Times New Roman"/>
          <w:kern w:val="2"/>
          <w:sz w:val="21"/>
          <w:szCs w:val="22"/>
          <w:lang w:val="en-GB"/>
        </w:rPr>
      </w:pPr>
      <w:r w:rsidRPr="00A13715">
        <w:rPr>
          <w:rFonts w:ascii="Calibri" w:hAnsi="Calibri" w:cs="Times New Roman" w:hint="eastAsia"/>
          <w:kern w:val="2"/>
          <w:sz w:val="21"/>
          <w:szCs w:val="22"/>
          <w:lang w:val="en-GB"/>
        </w:rPr>
        <w:t>M</w:t>
      </w:r>
      <w:r w:rsidRPr="00A13715">
        <w:rPr>
          <w:rFonts w:ascii="Calibri" w:hAnsi="Calibri" w:cs="Times New Roman"/>
          <w:kern w:val="2"/>
          <w:sz w:val="21"/>
          <w:szCs w:val="22"/>
          <w:lang w:val="en-GB"/>
        </w:rPr>
        <w:t>ak</w:t>
      </w:r>
      <w:r>
        <w:rPr>
          <w:rFonts w:ascii="Calibri" w:hAnsi="Calibri" w:cs="Times New Roman"/>
          <w:kern w:val="2"/>
          <w:sz w:val="21"/>
          <w:szCs w:val="22"/>
          <w:lang w:val="en-GB"/>
        </w:rPr>
        <w:t>ing</w:t>
      </w:r>
      <w:r w:rsidRPr="00A13715">
        <w:rPr>
          <w:rFonts w:ascii="Calibri" w:hAnsi="Calibri" w:cs="Times New Roman"/>
          <w:kern w:val="2"/>
          <w:sz w:val="21"/>
          <w:szCs w:val="22"/>
          <w:lang w:val="en-GB"/>
        </w:rPr>
        <w:t xml:space="preserve"> the spec leaner and simpler to understand</w:t>
      </w:r>
    </w:p>
    <w:p w14:paraId="1CAF1071" w14:textId="45ABD576" w:rsidR="00A13715" w:rsidRPr="009A4DE5" w:rsidRDefault="00A13715" w:rsidP="009A4DE5">
      <w:pPr>
        <w:spacing w:afterLines="50" w:after="156"/>
        <w:rPr>
          <w:rFonts w:ascii="Calibri" w:eastAsia="宋体" w:hAnsi="Calibri" w:cs="Times New Roman"/>
          <w:lang w:val="en-GB"/>
        </w:rPr>
      </w:pPr>
      <w:r w:rsidRPr="00A13715">
        <w:rPr>
          <w:rFonts w:ascii="Calibri" w:eastAsia="宋体" w:hAnsi="Calibri" w:cs="Times New Roman"/>
          <w:noProof/>
          <w:bdr w:val="single" w:sz="4" w:space="0" w:color="auto"/>
          <w:lang w:val="en-GB"/>
        </w:rPr>
        <w:drawing>
          <wp:inline distT="0" distB="0" distL="0" distR="0" wp14:anchorId="6C28EA3A" wp14:editId="7EF421CB">
            <wp:extent cx="4517854" cy="1499616"/>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2740" cy="1504557"/>
                    </a:xfrm>
                    <a:prstGeom prst="rect">
                      <a:avLst/>
                    </a:prstGeom>
                  </pic:spPr>
                </pic:pic>
              </a:graphicData>
            </a:graphic>
          </wp:inline>
        </w:drawing>
      </w:r>
    </w:p>
    <w:p w14:paraId="51168B9B" w14:textId="483E989C" w:rsidR="00237174" w:rsidRPr="000B5B8A" w:rsidRDefault="00F43289"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lastRenderedPageBreak/>
        <w:t xml:space="preserve">2.2.1 </w:t>
      </w:r>
      <w:r w:rsidR="00A13715">
        <w:rPr>
          <w:rFonts w:ascii="Arial" w:eastAsia="Times New Roman" w:hAnsi="Arial" w:cs="Times New Roman"/>
          <w:kern w:val="0"/>
          <w:sz w:val="28"/>
          <w:szCs w:val="20"/>
          <w:lang w:val="en-GB" w:eastAsia="en-US"/>
        </w:rPr>
        <w:t>Procedure to introduce band combination</w:t>
      </w:r>
    </w:p>
    <w:p w14:paraId="309069F4" w14:textId="77777777" w:rsidR="00E36244" w:rsidRDefault="00F9607C" w:rsidP="009C3683">
      <w:pPr>
        <w:spacing w:afterLines="50" w:after="156"/>
        <w:rPr>
          <w:rFonts w:ascii="Calibri" w:hAnsi="Calibri" w:cs="Times New Roman"/>
          <w:szCs w:val="21"/>
          <w:lang w:val="en-GB"/>
        </w:rPr>
      </w:pPr>
      <w:r>
        <w:rPr>
          <w:rFonts w:ascii="Calibri" w:hAnsi="Calibri" w:cs="Times New Roman"/>
          <w:szCs w:val="21"/>
          <w:lang w:val="en-GB"/>
        </w:rPr>
        <w:t xml:space="preserve">5G request approach </w:t>
      </w:r>
      <w:r w:rsidR="00E36244">
        <w:rPr>
          <w:rFonts w:ascii="Calibri" w:hAnsi="Calibri" w:cs="Times New Roman"/>
          <w:szCs w:val="21"/>
          <w:lang w:val="en-GB"/>
        </w:rPr>
        <w:t>has proven to be a</w:t>
      </w:r>
      <w:r>
        <w:rPr>
          <w:rFonts w:ascii="Calibri" w:hAnsi="Calibri" w:cs="Times New Roman"/>
          <w:szCs w:val="21"/>
          <w:lang w:val="en-GB"/>
        </w:rPr>
        <w:t xml:space="preserve"> stable </w:t>
      </w:r>
      <w:r w:rsidR="00E36244">
        <w:rPr>
          <w:rFonts w:ascii="Calibri" w:hAnsi="Calibri" w:cs="Times New Roman"/>
          <w:szCs w:val="21"/>
          <w:lang w:val="en-GB"/>
        </w:rPr>
        <w:t>method, benefiting from the</w:t>
      </w:r>
      <w:r>
        <w:rPr>
          <w:rFonts w:ascii="Calibri" w:hAnsi="Calibri" w:cs="Times New Roman"/>
          <w:szCs w:val="21"/>
          <w:lang w:val="en-GB"/>
        </w:rPr>
        <w:t xml:space="preserve"> efforts</w:t>
      </w:r>
      <w:r w:rsidR="00E36244">
        <w:rPr>
          <w:rFonts w:ascii="Calibri" w:hAnsi="Calibri" w:cs="Times New Roman"/>
          <w:szCs w:val="21"/>
          <w:lang w:val="en-GB"/>
        </w:rPr>
        <w:t xml:space="preserve"> of many experts.</w:t>
      </w:r>
      <w:r>
        <w:rPr>
          <w:rFonts w:ascii="Calibri" w:hAnsi="Calibri" w:cs="Times New Roman"/>
          <w:szCs w:val="21"/>
          <w:lang w:val="en-GB"/>
        </w:rPr>
        <w:t xml:space="preserve"> </w:t>
      </w:r>
      <w:r w:rsidR="00E36244">
        <w:rPr>
          <w:rFonts w:ascii="Calibri" w:hAnsi="Calibri" w:cs="Times New Roman"/>
          <w:szCs w:val="21"/>
          <w:lang w:val="en-GB"/>
        </w:rPr>
        <w:t xml:space="preserve">It provides a straightforward way to gather all necessary information for </w:t>
      </w:r>
      <w:r>
        <w:rPr>
          <w:rFonts w:ascii="Calibri" w:hAnsi="Calibri" w:cs="Times New Roman"/>
          <w:szCs w:val="21"/>
          <w:lang w:val="en-GB"/>
        </w:rPr>
        <w:t>specify</w:t>
      </w:r>
      <w:r w:rsidR="00E36244">
        <w:rPr>
          <w:rFonts w:ascii="Calibri" w:hAnsi="Calibri" w:cs="Times New Roman"/>
          <w:szCs w:val="21"/>
          <w:lang w:val="en-GB"/>
        </w:rPr>
        <w:t>ing</w:t>
      </w:r>
      <w:r>
        <w:rPr>
          <w:rFonts w:ascii="Calibri" w:hAnsi="Calibri" w:cs="Times New Roman"/>
          <w:szCs w:val="21"/>
          <w:lang w:val="en-GB"/>
        </w:rPr>
        <w:t xml:space="preserve"> band combinations. </w:t>
      </w:r>
      <w:r w:rsidR="00E36244">
        <w:rPr>
          <w:rFonts w:ascii="Calibri" w:hAnsi="Calibri" w:cs="Times New Roman"/>
          <w:szCs w:val="21"/>
          <w:lang w:val="en-GB"/>
        </w:rPr>
        <w:t>As we move to</w:t>
      </w:r>
      <w:r>
        <w:rPr>
          <w:rFonts w:ascii="Calibri" w:hAnsi="Calibri" w:cs="Times New Roman"/>
          <w:szCs w:val="21"/>
          <w:lang w:val="en-GB"/>
        </w:rPr>
        <w:t xml:space="preserve"> 6G, it is </w:t>
      </w:r>
      <w:r w:rsidR="00E36244">
        <w:rPr>
          <w:rFonts w:ascii="Calibri" w:hAnsi="Calibri" w:cs="Times New Roman"/>
          <w:szCs w:val="21"/>
          <w:lang w:val="en-GB"/>
        </w:rPr>
        <w:t>an opportune</w:t>
      </w:r>
      <w:r>
        <w:rPr>
          <w:rFonts w:ascii="Calibri" w:hAnsi="Calibri" w:cs="Times New Roman"/>
          <w:szCs w:val="21"/>
          <w:lang w:val="en-GB"/>
        </w:rPr>
        <w:t xml:space="preserve"> time to </w:t>
      </w:r>
      <w:r w:rsidR="00E36244">
        <w:rPr>
          <w:rFonts w:ascii="Calibri" w:hAnsi="Calibri" w:cs="Times New Roman"/>
          <w:szCs w:val="21"/>
          <w:lang w:val="en-GB"/>
        </w:rPr>
        <w:t>consider</w:t>
      </w:r>
      <w:r>
        <w:rPr>
          <w:rFonts w:ascii="Calibri" w:hAnsi="Calibri" w:cs="Times New Roman"/>
          <w:szCs w:val="21"/>
          <w:lang w:val="en-GB"/>
        </w:rPr>
        <w:t xml:space="preserve"> how to further simplify </w:t>
      </w:r>
      <w:r w:rsidR="00E36244">
        <w:rPr>
          <w:rFonts w:ascii="Calibri" w:hAnsi="Calibri" w:cs="Times New Roman"/>
          <w:szCs w:val="21"/>
          <w:lang w:val="en-GB"/>
        </w:rPr>
        <w:t>this process</w:t>
      </w:r>
      <w:r>
        <w:rPr>
          <w:rFonts w:ascii="Calibri" w:hAnsi="Calibri" w:cs="Times New Roman"/>
          <w:szCs w:val="21"/>
          <w:lang w:val="en-GB"/>
        </w:rPr>
        <w:t xml:space="preserve"> to </w:t>
      </w:r>
      <w:r w:rsidR="00E36244">
        <w:rPr>
          <w:rFonts w:ascii="Calibri" w:hAnsi="Calibri" w:cs="Times New Roman"/>
          <w:szCs w:val="21"/>
          <w:lang w:val="en-GB"/>
        </w:rPr>
        <w:t>streamline</w:t>
      </w:r>
      <w:r>
        <w:rPr>
          <w:rFonts w:ascii="Calibri" w:hAnsi="Calibri" w:cs="Times New Roman"/>
          <w:szCs w:val="21"/>
          <w:lang w:val="en-GB"/>
        </w:rPr>
        <w:t xml:space="preserve"> the work</w:t>
      </w:r>
      <w:r w:rsidR="00E36244">
        <w:rPr>
          <w:rFonts w:ascii="Calibri" w:hAnsi="Calibri" w:cs="Times New Roman"/>
          <w:szCs w:val="21"/>
          <w:lang w:val="en-GB"/>
        </w:rPr>
        <w:t>, especially</w:t>
      </w:r>
      <w:r>
        <w:rPr>
          <w:rFonts w:ascii="Calibri" w:hAnsi="Calibri" w:cs="Times New Roman"/>
          <w:szCs w:val="21"/>
          <w:lang w:val="en-GB"/>
        </w:rPr>
        <w:t xml:space="preserve"> as many combos would be re-farmed and many fresh combos would be introduced. </w:t>
      </w:r>
    </w:p>
    <w:p w14:paraId="7A4470A8" w14:textId="4911977A" w:rsidR="009C3683" w:rsidRDefault="00F9607C" w:rsidP="009C3683">
      <w:pPr>
        <w:spacing w:afterLines="50" w:after="156"/>
        <w:rPr>
          <w:rFonts w:ascii="Calibri" w:hAnsi="Calibri" w:cs="Times New Roman"/>
          <w:szCs w:val="21"/>
          <w:lang w:val="en-GB"/>
        </w:rPr>
      </w:pPr>
      <w:r>
        <w:rPr>
          <w:rFonts w:ascii="Calibri" w:hAnsi="Calibri" w:cs="Times New Roman"/>
          <w:szCs w:val="21"/>
          <w:lang w:val="en-GB"/>
        </w:rPr>
        <w:t xml:space="preserve">The high-level ideas </w:t>
      </w:r>
      <w:r w:rsidR="00E36244">
        <w:rPr>
          <w:rFonts w:ascii="Calibri" w:hAnsi="Calibri" w:cs="Times New Roman"/>
          <w:szCs w:val="21"/>
          <w:lang w:val="en-GB"/>
        </w:rPr>
        <w:t xml:space="preserve">have </w:t>
      </w:r>
      <w:r>
        <w:rPr>
          <w:rFonts w:ascii="Calibri" w:hAnsi="Calibri" w:cs="Times New Roman"/>
          <w:szCs w:val="21"/>
          <w:lang w:val="en-GB"/>
        </w:rPr>
        <w:t>already</w:t>
      </w:r>
      <w:r w:rsidR="00E36244">
        <w:rPr>
          <w:rFonts w:ascii="Calibri" w:hAnsi="Calibri" w:cs="Times New Roman"/>
          <w:szCs w:val="21"/>
          <w:lang w:val="en-GB"/>
        </w:rPr>
        <w:t xml:space="preserve"> been</w:t>
      </w:r>
      <w:r>
        <w:rPr>
          <w:rFonts w:ascii="Calibri" w:hAnsi="Calibri" w:cs="Times New Roman"/>
          <w:szCs w:val="21"/>
          <w:lang w:val="en-GB"/>
        </w:rPr>
        <w:t xml:space="preserve"> </w:t>
      </w:r>
      <w:r w:rsidR="00E36244">
        <w:rPr>
          <w:rFonts w:ascii="Calibri" w:hAnsi="Calibri" w:cs="Times New Roman"/>
          <w:szCs w:val="21"/>
          <w:lang w:val="en-GB"/>
        </w:rPr>
        <w:t xml:space="preserve">presented </w:t>
      </w:r>
      <w:r>
        <w:rPr>
          <w:rFonts w:ascii="Calibri" w:hAnsi="Calibri" w:cs="Times New Roman"/>
          <w:szCs w:val="21"/>
          <w:lang w:val="en-GB"/>
        </w:rPr>
        <w:t xml:space="preserve">in clause 2.1.2, </w:t>
      </w:r>
      <w:r w:rsidR="0064165C">
        <w:rPr>
          <w:rFonts w:ascii="Calibri" w:hAnsi="Calibri" w:cs="Times New Roman"/>
          <w:szCs w:val="21"/>
          <w:lang w:val="en-GB"/>
        </w:rPr>
        <w:t xml:space="preserve">we </w:t>
      </w:r>
      <w:r w:rsidR="00E36244">
        <w:rPr>
          <w:rFonts w:ascii="Calibri" w:hAnsi="Calibri" w:cs="Times New Roman"/>
          <w:szCs w:val="21"/>
          <w:lang w:val="en-GB"/>
        </w:rPr>
        <w:t xml:space="preserve">recommend </w:t>
      </w:r>
      <w:r w:rsidR="0064165C">
        <w:rPr>
          <w:rFonts w:ascii="Calibri" w:hAnsi="Calibri" w:cs="Times New Roman"/>
          <w:szCs w:val="21"/>
          <w:lang w:val="en-GB"/>
        </w:rPr>
        <w:t>agree</w:t>
      </w:r>
      <w:r w:rsidR="00E36244">
        <w:rPr>
          <w:rFonts w:ascii="Calibri" w:hAnsi="Calibri" w:cs="Times New Roman"/>
          <w:szCs w:val="21"/>
          <w:lang w:val="en-GB"/>
        </w:rPr>
        <w:t>ing</w:t>
      </w:r>
      <w:r w:rsidR="0064165C">
        <w:rPr>
          <w:rFonts w:ascii="Calibri" w:hAnsi="Calibri" w:cs="Times New Roman"/>
          <w:szCs w:val="21"/>
          <w:lang w:val="en-GB"/>
        </w:rPr>
        <w:t xml:space="preserve"> the high-level principles in this meeting</w:t>
      </w:r>
      <w:r w:rsidR="00E36244">
        <w:rPr>
          <w:rFonts w:ascii="Calibri" w:hAnsi="Calibri" w:cs="Times New Roman"/>
          <w:szCs w:val="21"/>
          <w:lang w:val="en-GB"/>
        </w:rPr>
        <w:t xml:space="preserve"> </w:t>
      </w:r>
      <w:r w:rsidR="0064165C">
        <w:rPr>
          <w:rFonts w:ascii="Calibri" w:hAnsi="Calibri" w:cs="Times New Roman"/>
          <w:szCs w:val="21"/>
          <w:lang w:val="en-GB"/>
        </w:rPr>
        <w:t>and discuss</w:t>
      </w:r>
      <w:r w:rsidR="00E36244">
        <w:rPr>
          <w:rFonts w:ascii="Calibri" w:hAnsi="Calibri" w:cs="Times New Roman"/>
          <w:szCs w:val="21"/>
          <w:lang w:val="en-GB"/>
        </w:rPr>
        <w:t>ing</w:t>
      </w:r>
      <w:r w:rsidR="0064165C">
        <w:rPr>
          <w:rFonts w:ascii="Calibri" w:hAnsi="Calibri" w:cs="Times New Roman"/>
          <w:szCs w:val="21"/>
          <w:lang w:val="en-GB"/>
        </w:rPr>
        <w:t xml:space="preserve"> the detailed possibilit</w:t>
      </w:r>
      <w:r w:rsidR="00E36244">
        <w:rPr>
          <w:rFonts w:ascii="Calibri" w:hAnsi="Calibri" w:cs="Times New Roman"/>
          <w:szCs w:val="21"/>
          <w:lang w:val="en-GB"/>
        </w:rPr>
        <w:t>ies</w:t>
      </w:r>
      <w:r w:rsidR="0064165C">
        <w:rPr>
          <w:rFonts w:ascii="Calibri" w:hAnsi="Calibri" w:cs="Times New Roman"/>
          <w:szCs w:val="21"/>
          <w:lang w:val="en-GB"/>
        </w:rPr>
        <w:t xml:space="preserve"> in future meetings. </w:t>
      </w:r>
      <w:r w:rsidR="00E36244">
        <w:rPr>
          <w:rFonts w:ascii="Calibri" w:hAnsi="Calibri" w:cs="Times New Roman"/>
          <w:szCs w:val="21"/>
          <w:lang w:val="en-GB"/>
        </w:rPr>
        <w:t>It is important to e</w:t>
      </w:r>
      <w:r w:rsidR="0064165C">
        <w:rPr>
          <w:rFonts w:ascii="Calibri" w:hAnsi="Calibri" w:cs="Times New Roman"/>
          <w:szCs w:val="21"/>
          <w:lang w:val="en-GB"/>
        </w:rPr>
        <w:t>mphasis again</w:t>
      </w:r>
      <w:r w:rsidR="00E36244">
        <w:rPr>
          <w:rFonts w:ascii="Calibri" w:hAnsi="Calibri" w:cs="Times New Roman"/>
          <w:szCs w:val="21"/>
          <w:lang w:val="en-GB"/>
        </w:rPr>
        <w:t xml:space="preserve"> that</w:t>
      </w:r>
      <w:r w:rsidR="0064165C">
        <w:rPr>
          <w:rFonts w:ascii="Calibri" w:hAnsi="Calibri" w:cs="Times New Roman"/>
          <w:szCs w:val="21"/>
          <w:lang w:val="en-GB"/>
        </w:rPr>
        <w:t xml:space="preserve"> the procedure </w:t>
      </w:r>
      <w:r w:rsidR="00E36244">
        <w:rPr>
          <w:rFonts w:ascii="Calibri" w:hAnsi="Calibri" w:cs="Times New Roman"/>
          <w:szCs w:val="21"/>
          <w:lang w:val="en-GB"/>
        </w:rPr>
        <w:t>for</w:t>
      </w:r>
      <w:r w:rsidR="0064165C">
        <w:rPr>
          <w:rFonts w:ascii="Calibri" w:hAnsi="Calibri" w:cs="Times New Roman"/>
          <w:szCs w:val="21"/>
          <w:lang w:val="en-GB"/>
        </w:rPr>
        <w:t xml:space="preserve"> introduc</w:t>
      </w:r>
      <w:r w:rsidR="00E36244">
        <w:rPr>
          <w:rFonts w:ascii="Calibri" w:hAnsi="Calibri" w:cs="Times New Roman"/>
          <w:szCs w:val="21"/>
          <w:lang w:val="en-GB"/>
        </w:rPr>
        <w:t>ing</w:t>
      </w:r>
      <w:r w:rsidR="0064165C">
        <w:rPr>
          <w:rFonts w:ascii="Calibri" w:hAnsi="Calibri" w:cs="Times New Roman"/>
          <w:szCs w:val="21"/>
          <w:lang w:val="en-GB"/>
        </w:rPr>
        <w:t xml:space="preserve"> band combination is not urgent, </w:t>
      </w:r>
      <w:r w:rsidR="00E36244">
        <w:rPr>
          <w:rFonts w:ascii="Calibri" w:hAnsi="Calibri" w:cs="Times New Roman"/>
          <w:szCs w:val="21"/>
          <w:lang w:val="en-GB"/>
        </w:rPr>
        <w:t>it can be deferred until</w:t>
      </w:r>
      <w:r w:rsidR="0064165C">
        <w:rPr>
          <w:rFonts w:ascii="Calibri" w:hAnsi="Calibri" w:cs="Times New Roman"/>
          <w:szCs w:val="21"/>
          <w:lang w:val="en-GB"/>
        </w:rPr>
        <w:t xml:space="preserve"> the conclusion of UE RF </w:t>
      </w:r>
      <w:r w:rsidR="00E36244">
        <w:rPr>
          <w:rFonts w:ascii="Calibri" w:hAnsi="Calibri" w:cs="Times New Roman"/>
          <w:szCs w:val="21"/>
          <w:lang w:val="en-GB"/>
        </w:rPr>
        <w:t xml:space="preserve">made, </w:t>
      </w:r>
      <w:r w:rsidR="0064165C">
        <w:rPr>
          <w:rFonts w:ascii="Calibri" w:hAnsi="Calibri" w:cs="Times New Roman"/>
          <w:szCs w:val="21"/>
          <w:lang w:val="en-GB"/>
        </w:rPr>
        <w:t>if ne</w:t>
      </w:r>
      <w:r w:rsidR="00E36244">
        <w:rPr>
          <w:rFonts w:ascii="Calibri" w:hAnsi="Calibri" w:cs="Times New Roman"/>
          <w:szCs w:val="21"/>
          <w:lang w:val="en-GB"/>
        </w:rPr>
        <w:t>cessary</w:t>
      </w:r>
      <w:r w:rsidR="0064165C">
        <w:rPr>
          <w:rFonts w:ascii="Calibri" w:hAnsi="Calibri" w:cs="Times New Roman"/>
          <w:szCs w:val="21"/>
          <w:lang w:val="en-GB"/>
        </w:rPr>
        <w:t xml:space="preserve">. </w:t>
      </w:r>
    </w:p>
    <w:p w14:paraId="42ED040E" w14:textId="02045091" w:rsidR="00F47D1B" w:rsidRDefault="00F47D1B" w:rsidP="009C3683">
      <w:pPr>
        <w:spacing w:afterLines="50" w:after="156"/>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2</w:t>
      </w:r>
      <w:r w:rsidRPr="00526355">
        <w:rPr>
          <w:rFonts w:ascii="Calibri" w:eastAsia="宋体" w:hAnsi="Calibri" w:cs="Times New Roman"/>
          <w:b/>
          <w:bCs/>
          <w:lang w:val="en-GB"/>
        </w:rPr>
        <w:t>:</w:t>
      </w:r>
      <w:r w:rsidRPr="00F47D1B">
        <w:rPr>
          <w:rFonts w:ascii="Calibri" w:hAnsi="Calibri" w:cs="Times New Roman"/>
          <w:szCs w:val="21"/>
          <w:lang w:val="en-GB"/>
        </w:rPr>
        <w:t xml:space="preserve"> </w:t>
      </w:r>
      <w:r w:rsidR="00FE5211">
        <w:rPr>
          <w:rFonts w:ascii="Calibri" w:eastAsia="宋体" w:hAnsi="Calibri" w:cs="Times New Roman"/>
          <w:b/>
          <w:bCs/>
          <w:lang w:val="en-GB"/>
        </w:rPr>
        <w:t>Regarding procedure to introduce band combination, t</w:t>
      </w:r>
      <w:r w:rsidRPr="00F47D1B">
        <w:rPr>
          <w:rFonts w:ascii="Calibri" w:eastAsia="宋体" w:hAnsi="Calibri" w:cs="Times New Roman"/>
          <w:b/>
          <w:bCs/>
          <w:lang w:val="en-GB"/>
        </w:rPr>
        <w:t>he high-level ideas have been presented in clause 2.1.2, we recommend agreeing the high-level principles</w:t>
      </w:r>
      <w:r w:rsidR="00117C30">
        <w:rPr>
          <w:rFonts w:ascii="Calibri" w:eastAsia="宋体" w:hAnsi="Calibri" w:cs="Times New Roman"/>
          <w:b/>
          <w:bCs/>
          <w:lang w:val="en-GB"/>
        </w:rPr>
        <w:t xml:space="preserve"> </w:t>
      </w:r>
      <w:proofErr w:type="gramStart"/>
      <w:r w:rsidR="00117C30">
        <w:rPr>
          <w:rFonts w:ascii="Calibri" w:eastAsia="宋体" w:hAnsi="Calibri" w:cs="Times New Roman"/>
          <w:b/>
          <w:bCs/>
          <w:lang w:val="en-GB"/>
        </w:rPr>
        <w:t>first(</w:t>
      </w:r>
      <w:proofErr w:type="gramEnd"/>
      <w:r w:rsidR="00117C30">
        <w:rPr>
          <w:rFonts w:ascii="Calibri" w:eastAsia="宋体" w:hAnsi="Calibri" w:cs="Times New Roman"/>
          <w:b/>
          <w:bCs/>
          <w:lang w:val="en-GB"/>
        </w:rPr>
        <w:t>ideally in this meeting)</w:t>
      </w:r>
      <w:r w:rsidRPr="00F47D1B">
        <w:rPr>
          <w:rFonts w:ascii="Calibri" w:eastAsia="宋体" w:hAnsi="Calibri" w:cs="Times New Roman"/>
          <w:b/>
          <w:bCs/>
          <w:lang w:val="en-GB"/>
        </w:rPr>
        <w:t xml:space="preserve"> and discussing the detailed possibilities in future meetings</w:t>
      </w:r>
      <w:r>
        <w:rPr>
          <w:rFonts w:ascii="Calibri" w:eastAsia="宋体" w:hAnsi="Calibri" w:cs="Times New Roman"/>
          <w:b/>
          <w:bCs/>
          <w:lang w:val="en-GB"/>
        </w:rPr>
        <w:t>.</w:t>
      </w:r>
    </w:p>
    <w:p w14:paraId="24738414" w14:textId="0489AB61" w:rsidR="00F47D1B" w:rsidRPr="00F47D1B" w:rsidRDefault="00F47D1B" w:rsidP="009C3683">
      <w:pPr>
        <w:spacing w:afterLines="50" w:after="156"/>
        <w:rPr>
          <w:rFonts w:ascii="Calibri" w:eastAsia="宋体" w:hAnsi="Calibri" w:cs="Times New Roman"/>
          <w:b/>
          <w:bCs/>
          <w:lang w:val="en-GB"/>
        </w:rPr>
      </w:pPr>
      <w:r>
        <w:rPr>
          <w:rFonts w:ascii="Calibri" w:eastAsia="宋体" w:hAnsi="Calibri" w:cs="Times New Roman" w:hint="eastAsia"/>
          <w:b/>
          <w:bCs/>
          <w:lang w:val="en-GB"/>
        </w:rPr>
        <w:t>O</w:t>
      </w:r>
      <w:r>
        <w:rPr>
          <w:rFonts w:ascii="Calibri" w:eastAsia="宋体" w:hAnsi="Calibri" w:cs="Times New Roman"/>
          <w:b/>
          <w:bCs/>
          <w:lang w:val="en-GB"/>
        </w:rPr>
        <w:t xml:space="preserve">bservation 3: </w:t>
      </w:r>
      <w:r w:rsidRPr="00F47D1B">
        <w:rPr>
          <w:rFonts w:ascii="Calibri" w:eastAsia="宋体" w:hAnsi="Calibri" w:cs="Times New Roman"/>
          <w:b/>
          <w:bCs/>
          <w:lang w:val="en-GB"/>
        </w:rPr>
        <w:t xml:space="preserve">The procedure for introducing band combination is not urgent, </w:t>
      </w:r>
      <w:r w:rsidR="00A87C68">
        <w:rPr>
          <w:rFonts w:ascii="Calibri" w:eastAsia="宋体" w:hAnsi="Calibri" w:cs="Times New Roman"/>
          <w:b/>
          <w:bCs/>
          <w:lang w:val="en-GB"/>
        </w:rPr>
        <w:t xml:space="preserve">and </w:t>
      </w:r>
      <w:r w:rsidRPr="00F47D1B">
        <w:rPr>
          <w:rFonts w:ascii="Calibri" w:eastAsia="宋体" w:hAnsi="Calibri" w:cs="Times New Roman"/>
          <w:b/>
          <w:bCs/>
          <w:lang w:val="en-GB"/>
        </w:rPr>
        <w:t>it can be deferred until the conclusion of UE RF made, if necessary.</w:t>
      </w:r>
    </w:p>
    <w:p w14:paraId="540D6603" w14:textId="4752F182" w:rsidR="00C97CFF" w:rsidRPr="000B5B8A" w:rsidRDefault="00C97CFF"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hint="eastAsia"/>
          <w:kern w:val="0"/>
          <w:sz w:val="28"/>
          <w:szCs w:val="20"/>
          <w:lang w:val="en-GB" w:eastAsia="en-US"/>
        </w:rPr>
        <w:t>2</w:t>
      </w:r>
      <w:r w:rsidRPr="000B5B8A">
        <w:rPr>
          <w:rFonts w:ascii="Arial" w:eastAsia="Times New Roman" w:hAnsi="Arial" w:cs="Times New Roman"/>
          <w:kern w:val="0"/>
          <w:sz w:val="28"/>
          <w:szCs w:val="20"/>
          <w:lang w:val="en-GB" w:eastAsia="en-US"/>
        </w:rPr>
        <w:t>.2.</w:t>
      </w:r>
      <w:r w:rsidR="001B0D9E">
        <w:rPr>
          <w:rFonts w:ascii="Arial" w:eastAsia="Times New Roman" w:hAnsi="Arial" w:cs="Times New Roman"/>
          <w:kern w:val="0"/>
          <w:sz w:val="28"/>
          <w:szCs w:val="20"/>
          <w:lang w:val="en-GB" w:eastAsia="en-US"/>
        </w:rPr>
        <w:t xml:space="preserve">2 </w:t>
      </w:r>
      <w:r w:rsidRPr="000B5B8A">
        <w:rPr>
          <w:rFonts w:ascii="Arial" w:eastAsia="Times New Roman" w:hAnsi="Arial" w:cs="Times New Roman"/>
          <w:kern w:val="0"/>
          <w:sz w:val="28"/>
          <w:szCs w:val="20"/>
          <w:lang w:val="en-GB" w:eastAsia="en-US"/>
        </w:rPr>
        <w:t>ΔT</w:t>
      </w:r>
      <w:r w:rsidRPr="000B5B8A">
        <w:rPr>
          <w:rFonts w:ascii="Arial" w:eastAsia="Times New Roman" w:hAnsi="Arial" w:cs="Times New Roman"/>
          <w:kern w:val="0"/>
          <w:sz w:val="28"/>
          <w:szCs w:val="20"/>
          <w:vertAlign w:val="subscript"/>
          <w:lang w:val="en-GB" w:eastAsia="en-US"/>
        </w:rPr>
        <w:t>IB</w:t>
      </w:r>
      <w:r w:rsidRPr="000B5B8A">
        <w:rPr>
          <w:rFonts w:ascii="Arial" w:eastAsia="Times New Roman" w:hAnsi="Arial" w:cs="Times New Roman"/>
          <w:kern w:val="0"/>
          <w:sz w:val="28"/>
          <w:szCs w:val="20"/>
          <w:lang w:val="en-GB" w:eastAsia="en-US"/>
        </w:rPr>
        <w:t>, ΔR</w:t>
      </w:r>
      <w:r w:rsidRPr="000B5B8A">
        <w:rPr>
          <w:rFonts w:ascii="Arial" w:eastAsia="Times New Roman" w:hAnsi="Arial" w:cs="Times New Roman"/>
          <w:kern w:val="0"/>
          <w:sz w:val="28"/>
          <w:szCs w:val="20"/>
          <w:vertAlign w:val="subscript"/>
          <w:lang w:val="en-GB" w:eastAsia="en-US"/>
        </w:rPr>
        <w:t>IB</w:t>
      </w:r>
    </w:p>
    <w:p w14:paraId="0E620AE0" w14:textId="0F5547FA" w:rsidR="00B21A85" w:rsidRDefault="003865B7" w:rsidP="003865B7">
      <w:pPr>
        <w:spacing w:afterLines="50" w:after="156"/>
        <w:rPr>
          <w:rFonts w:ascii="Calibri" w:hAnsi="Calibri" w:cs="Times New Roman"/>
          <w:szCs w:val="21"/>
          <w:lang w:val="en-GB"/>
        </w:rPr>
      </w:pPr>
      <w:r w:rsidRPr="003865B7">
        <w:rPr>
          <w:rFonts w:ascii="Calibri" w:hAnsi="Calibri" w:cs="Times New Roman"/>
          <w:szCs w:val="21"/>
          <w:lang w:val="en-GB"/>
        </w:rPr>
        <w:t>Though the agreement</w:t>
      </w:r>
      <w:r w:rsidR="009C3683">
        <w:rPr>
          <w:rFonts w:ascii="Calibri" w:hAnsi="Calibri" w:cs="Times New Roman"/>
          <w:szCs w:val="21"/>
          <w:lang w:val="en-GB"/>
        </w:rPr>
        <w:t xml:space="preserve"> </w:t>
      </w:r>
      <w:r w:rsidR="00A13715">
        <w:rPr>
          <w:rFonts w:ascii="Calibri" w:hAnsi="Calibri" w:cs="Times New Roman"/>
          <w:szCs w:val="21"/>
          <w:lang w:val="en-GB"/>
        </w:rPr>
        <w:t>of RAN4#116bis [3]</w:t>
      </w:r>
      <w:r w:rsidRPr="003865B7">
        <w:rPr>
          <w:rFonts w:ascii="Calibri" w:hAnsi="Calibri" w:cs="Times New Roman"/>
          <w:szCs w:val="21"/>
          <w:lang w:val="en-GB"/>
        </w:rPr>
        <w:t xml:space="preserve"> </w:t>
      </w:r>
      <w:r>
        <w:rPr>
          <w:rFonts w:ascii="Calibri" w:hAnsi="Calibri" w:cs="Times New Roman"/>
          <w:szCs w:val="21"/>
          <w:lang w:val="en-GB"/>
        </w:rPr>
        <w:t xml:space="preserve">mention that </w:t>
      </w:r>
      <w:r w:rsidR="009C3683">
        <w:rPr>
          <w:rFonts w:ascii="Calibri" w:hAnsi="Calibri" w:cs="Times New Roman"/>
          <w:szCs w:val="21"/>
          <w:lang w:val="en-GB"/>
        </w:rPr>
        <w:t>it is not precluded to discuss band combination related structure/use of the</w:t>
      </w:r>
      <w:r w:rsidR="009C3683" w:rsidRPr="009C3683">
        <w:rPr>
          <w:rFonts w:ascii="Calibri" w:hAnsi="Calibri" w:cs="Times New Roman"/>
          <w:szCs w:val="21"/>
          <w:lang w:val="en-GB"/>
        </w:rPr>
        <w:t xml:space="preserve"> ∆T</w:t>
      </w:r>
      <w:r w:rsidR="009C3683" w:rsidRPr="009C3683">
        <w:rPr>
          <w:rFonts w:ascii="Calibri" w:hAnsi="Calibri" w:cs="Times New Roman"/>
          <w:szCs w:val="21"/>
          <w:vertAlign w:val="subscript"/>
          <w:lang w:val="en-GB"/>
        </w:rPr>
        <w:t>IB</w:t>
      </w:r>
      <w:r w:rsidR="009C3683" w:rsidRPr="009C3683">
        <w:rPr>
          <w:rFonts w:ascii="Calibri" w:hAnsi="Calibri" w:cs="Times New Roman"/>
          <w:szCs w:val="21"/>
          <w:lang w:val="en-GB"/>
        </w:rPr>
        <w:t xml:space="preserve"> requirements under this agenda, </w:t>
      </w:r>
      <w:proofErr w:type="gramStart"/>
      <w:r w:rsidR="009C3683" w:rsidRPr="009C3683">
        <w:rPr>
          <w:rFonts w:ascii="Calibri" w:hAnsi="Calibri" w:cs="Times New Roman"/>
          <w:szCs w:val="21"/>
          <w:lang w:val="en-GB"/>
        </w:rPr>
        <w:t>i.e.</w:t>
      </w:r>
      <w:proofErr w:type="gramEnd"/>
      <w:r w:rsidR="009C3683" w:rsidRPr="009C3683">
        <w:rPr>
          <w:rFonts w:ascii="Calibri" w:hAnsi="Calibri" w:cs="Times New Roman"/>
          <w:szCs w:val="21"/>
          <w:lang w:val="en-GB"/>
        </w:rPr>
        <w:t xml:space="preserve"> simplification of its use.</w:t>
      </w:r>
      <w:r w:rsidR="009C3683">
        <w:rPr>
          <w:rFonts w:ascii="Calibri" w:hAnsi="Calibri" w:cs="Times New Roman"/>
          <w:szCs w:val="21"/>
          <w:lang w:val="en-GB"/>
        </w:rPr>
        <w:t xml:space="preserve"> It must be firstly determined whether the </w:t>
      </w:r>
      <w:r w:rsidR="009C3683" w:rsidRPr="009C3683">
        <w:rPr>
          <w:rFonts w:ascii="Calibri" w:hAnsi="Calibri" w:cs="Times New Roman"/>
          <w:szCs w:val="21"/>
          <w:lang w:val="en-GB"/>
        </w:rPr>
        <w:t>∆</w:t>
      </w:r>
      <w:r w:rsidR="009C3683">
        <w:rPr>
          <w:rFonts w:ascii="Calibri" w:hAnsi="Calibri" w:cs="Times New Roman"/>
          <w:szCs w:val="21"/>
          <w:lang w:val="en-GB"/>
        </w:rPr>
        <w:t>T</w:t>
      </w:r>
      <w:r w:rsidR="009C3683" w:rsidRPr="009C3683">
        <w:rPr>
          <w:rFonts w:ascii="Calibri" w:hAnsi="Calibri" w:cs="Times New Roman"/>
          <w:szCs w:val="21"/>
          <w:vertAlign w:val="subscript"/>
          <w:lang w:val="en-GB"/>
        </w:rPr>
        <w:t>IB</w:t>
      </w:r>
      <w:r w:rsidR="009C3683">
        <w:rPr>
          <w:rFonts w:ascii="Calibri" w:hAnsi="Calibri" w:cs="Times New Roman"/>
          <w:szCs w:val="21"/>
          <w:lang w:val="en-GB"/>
        </w:rPr>
        <w:t xml:space="preserve"> and </w:t>
      </w:r>
      <w:r w:rsidR="009C3683" w:rsidRPr="009C3683">
        <w:rPr>
          <w:rFonts w:ascii="Calibri" w:hAnsi="Calibri" w:cs="Times New Roman"/>
          <w:szCs w:val="21"/>
          <w:lang w:val="en-GB"/>
        </w:rPr>
        <w:t>∆</w:t>
      </w:r>
      <w:r w:rsidR="009C3683">
        <w:rPr>
          <w:rFonts w:ascii="Calibri" w:hAnsi="Calibri" w:cs="Times New Roman"/>
          <w:szCs w:val="21"/>
          <w:lang w:val="en-GB"/>
        </w:rPr>
        <w:t>R</w:t>
      </w:r>
      <w:r w:rsidR="009C3683" w:rsidRPr="009C3683">
        <w:rPr>
          <w:rFonts w:ascii="Calibri" w:hAnsi="Calibri" w:cs="Times New Roman"/>
          <w:szCs w:val="21"/>
          <w:vertAlign w:val="subscript"/>
          <w:lang w:val="en-GB"/>
        </w:rPr>
        <w:t>IB</w:t>
      </w:r>
      <w:r w:rsidR="009C3683">
        <w:rPr>
          <w:rFonts w:ascii="Calibri" w:hAnsi="Calibri" w:cs="Times New Roman"/>
          <w:szCs w:val="21"/>
          <w:lang w:val="en-GB"/>
        </w:rPr>
        <w:t xml:space="preserve"> requirements </w:t>
      </w:r>
      <w:r w:rsidR="003C2D58">
        <w:rPr>
          <w:rFonts w:ascii="Calibri" w:hAnsi="Calibri" w:cs="Times New Roman"/>
          <w:szCs w:val="21"/>
          <w:lang w:val="en-GB"/>
        </w:rPr>
        <w:t xml:space="preserve">will be removed from CA requirements, </w:t>
      </w:r>
      <w:r w:rsidR="009C3683">
        <w:rPr>
          <w:rFonts w:ascii="Calibri" w:hAnsi="Calibri" w:cs="Times New Roman"/>
          <w:szCs w:val="21"/>
          <w:lang w:val="en-GB"/>
        </w:rPr>
        <w:t xml:space="preserve">in </w:t>
      </w:r>
      <w:r w:rsidR="003C2D58">
        <w:rPr>
          <w:rFonts w:ascii="Calibri" w:hAnsi="Calibri" w:cs="Times New Roman"/>
          <w:szCs w:val="21"/>
          <w:lang w:val="en-GB"/>
        </w:rPr>
        <w:t xml:space="preserve">the </w:t>
      </w:r>
      <w:r w:rsidR="009C3683">
        <w:rPr>
          <w:rFonts w:ascii="Calibri" w:hAnsi="Calibri" w:cs="Times New Roman"/>
          <w:szCs w:val="21"/>
          <w:lang w:val="en-GB"/>
        </w:rPr>
        <w:t xml:space="preserve">UE RF thread. More </w:t>
      </w:r>
      <w:r w:rsidR="003C2D58">
        <w:rPr>
          <w:rFonts w:ascii="Calibri" w:hAnsi="Calibri" w:cs="Times New Roman"/>
          <w:szCs w:val="21"/>
          <w:lang w:val="en-GB"/>
        </w:rPr>
        <w:t>details</w:t>
      </w:r>
      <w:r w:rsidR="009C3683">
        <w:rPr>
          <w:rFonts w:ascii="Calibri" w:hAnsi="Calibri" w:cs="Times New Roman"/>
          <w:szCs w:val="21"/>
          <w:lang w:val="en-GB"/>
        </w:rPr>
        <w:t xml:space="preserve"> can be found in our pap</w:t>
      </w:r>
      <w:r w:rsidR="009C3683" w:rsidRPr="00B937D5">
        <w:rPr>
          <w:rFonts w:ascii="Calibri" w:hAnsi="Calibri" w:cs="Times New Roman"/>
          <w:szCs w:val="21"/>
          <w:lang w:val="en-GB"/>
        </w:rPr>
        <w:t>er [</w:t>
      </w:r>
      <w:r w:rsidR="00A13715">
        <w:rPr>
          <w:rFonts w:ascii="Calibri" w:hAnsi="Calibri" w:cs="Times New Roman"/>
          <w:szCs w:val="21"/>
          <w:lang w:val="en-GB"/>
        </w:rPr>
        <w:t>4</w:t>
      </w:r>
      <w:r w:rsidR="009C3683" w:rsidRPr="00B937D5">
        <w:rPr>
          <w:rFonts w:ascii="Calibri" w:hAnsi="Calibri" w:cs="Times New Roman"/>
          <w:szCs w:val="21"/>
          <w:lang w:val="en-GB"/>
        </w:rPr>
        <w:t>].</w:t>
      </w:r>
    </w:p>
    <w:p w14:paraId="3ED25CD9" w14:textId="5F5824B8" w:rsidR="009C3683" w:rsidRDefault="009C3683" w:rsidP="003865B7">
      <w:pPr>
        <w:spacing w:afterLines="50" w:after="156"/>
        <w:rPr>
          <w:rFonts w:ascii="Calibri" w:hAnsi="Calibri" w:cs="Times New Roman"/>
          <w:b/>
          <w:bCs/>
          <w:szCs w:val="21"/>
          <w:lang w:val="en-GB"/>
        </w:rPr>
      </w:pPr>
      <w:r w:rsidRPr="009C3683">
        <w:rPr>
          <w:rFonts w:ascii="Calibri" w:hAnsi="Calibri" w:cs="Times New Roman" w:hint="eastAsia"/>
          <w:b/>
          <w:bCs/>
          <w:szCs w:val="21"/>
          <w:lang w:val="en-GB"/>
        </w:rPr>
        <w:t>P</w:t>
      </w:r>
      <w:r w:rsidRPr="009C3683">
        <w:rPr>
          <w:rFonts w:ascii="Calibri" w:hAnsi="Calibri" w:cs="Times New Roman"/>
          <w:b/>
          <w:bCs/>
          <w:szCs w:val="21"/>
          <w:lang w:val="en-GB"/>
        </w:rPr>
        <w:t xml:space="preserve">roposal </w:t>
      </w:r>
      <w:r w:rsidR="008A36F2">
        <w:rPr>
          <w:rFonts w:ascii="Calibri" w:hAnsi="Calibri" w:cs="Times New Roman"/>
          <w:b/>
          <w:bCs/>
          <w:szCs w:val="21"/>
          <w:lang w:val="en-GB"/>
        </w:rPr>
        <w:t>4</w:t>
      </w:r>
      <w:r w:rsidRPr="009C3683">
        <w:rPr>
          <w:rFonts w:ascii="Calibri" w:hAnsi="Calibri" w:cs="Times New Roman"/>
          <w:b/>
          <w:bCs/>
          <w:szCs w:val="21"/>
          <w:lang w:val="en-GB"/>
        </w:rPr>
        <w:t>:</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It must be firstly determined</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in the UE RF thread</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whether the ∆T</w:t>
      </w:r>
      <w:r w:rsidR="003C2D58" w:rsidRPr="003C2D58">
        <w:rPr>
          <w:rFonts w:ascii="Calibri" w:hAnsi="Calibri" w:cs="Times New Roman"/>
          <w:b/>
          <w:bCs/>
          <w:szCs w:val="21"/>
          <w:vertAlign w:val="subscript"/>
          <w:lang w:val="en-GB"/>
        </w:rPr>
        <w:t>IB</w:t>
      </w:r>
      <w:r w:rsidR="003C2D58" w:rsidRPr="003C2D58">
        <w:rPr>
          <w:rFonts w:ascii="Calibri" w:hAnsi="Calibri" w:cs="Times New Roman"/>
          <w:b/>
          <w:bCs/>
          <w:szCs w:val="21"/>
          <w:lang w:val="en-GB"/>
        </w:rPr>
        <w:t xml:space="preserve"> and ∆R</w:t>
      </w:r>
      <w:r w:rsidR="003C2D58" w:rsidRPr="003C2D58">
        <w:rPr>
          <w:rFonts w:ascii="Calibri" w:hAnsi="Calibri" w:cs="Times New Roman"/>
          <w:b/>
          <w:bCs/>
          <w:szCs w:val="21"/>
          <w:vertAlign w:val="subscript"/>
          <w:lang w:val="en-GB"/>
        </w:rPr>
        <w:t xml:space="preserve">IB </w:t>
      </w:r>
      <w:r w:rsidR="003C2D58" w:rsidRPr="003C2D58">
        <w:rPr>
          <w:rFonts w:ascii="Calibri" w:hAnsi="Calibri" w:cs="Times New Roman"/>
          <w:b/>
          <w:bCs/>
          <w:szCs w:val="21"/>
          <w:lang w:val="en-GB"/>
        </w:rPr>
        <w:t>requirements will be removed from CA requirements</w:t>
      </w:r>
      <w:r w:rsidR="00B937D5">
        <w:rPr>
          <w:rFonts w:ascii="Calibri" w:hAnsi="Calibri" w:cs="Times New Roman"/>
          <w:b/>
          <w:bCs/>
          <w:szCs w:val="21"/>
          <w:lang w:val="en-GB"/>
        </w:rPr>
        <w:t xml:space="preserve"> or kept</w:t>
      </w:r>
      <w:r w:rsidR="003C2D58" w:rsidRPr="003C2D58">
        <w:rPr>
          <w:rFonts w:ascii="Calibri" w:hAnsi="Calibri" w:cs="Times New Roman"/>
          <w:b/>
          <w:bCs/>
          <w:szCs w:val="21"/>
          <w:lang w:val="en-GB"/>
        </w:rPr>
        <w:t xml:space="preserve">, </w:t>
      </w:r>
      <w:r w:rsidR="003C2D58">
        <w:rPr>
          <w:rFonts w:ascii="Calibri" w:hAnsi="Calibri" w:cs="Times New Roman"/>
          <w:b/>
          <w:bCs/>
          <w:szCs w:val="21"/>
          <w:lang w:val="en-GB"/>
        </w:rPr>
        <w:t xml:space="preserve">before discussing any kind of simplification in this thread. </w:t>
      </w:r>
    </w:p>
    <w:p w14:paraId="45209D33" w14:textId="77777777" w:rsidR="009C3683" w:rsidRPr="00E4601B" w:rsidRDefault="009C3683" w:rsidP="003865B7">
      <w:pPr>
        <w:spacing w:afterLines="50" w:after="156"/>
        <w:rPr>
          <w:rFonts w:ascii="Calibri" w:hAnsi="Calibri" w:cs="Times New Roman"/>
          <w:b/>
          <w:bCs/>
          <w:szCs w:val="21"/>
          <w:lang w:val="en-GB"/>
        </w:rPr>
      </w:pPr>
    </w:p>
    <w:p w14:paraId="6B77B675" w14:textId="4D3C1A90" w:rsidR="008C2033" w:rsidRPr="000B5B8A" w:rsidRDefault="008C2033"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2</w:t>
      </w:r>
      <w:r w:rsidRPr="000B5B8A">
        <w:rPr>
          <w:rFonts w:ascii="Arial" w:eastAsia="Times New Roman" w:hAnsi="Arial" w:cs="Times New Roman" w:hint="eastAsia"/>
          <w:kern w:val="0"/>
          <w:sz w:val="28"/>
          <w:szCs w:val="20"/>
          <w:lang w:val="en-GB" w:eastAsia="en-US"/>
        </w:rPr>
        <w:t>.</w:t>
      </w:r>
      <w:r w:rsidRPr="000B5B8A">
        <w:rPr>
          <w:rFonts w:ascii="Arial" w:eastAsia="Times New Roman" w:hAnsi="Arial" w:cs="Times New Roman"/>
          <w:kern w:val="0"/>
          <w:sz w:val="28"/>
          <w:szCs w:val="20"/>
          <w:lang w:val="en-GB" w:eastAsia="en-US"/>
        </w:rPr>
        <w:t>2.</w:t>
      </w:r>
      <w:r w:rsidR="001B0D9E">
        <w:rPr>
          <w:rFonts w:ascii="Arial" w:eastAsia="Times New Roman" w:hAnsi="Arial" w:cs="Times New Roman"/>
          <w:kern w:val="0"/>
          <w:sz w:val="28"/>
          <w:szCs w:val="20"/>
          <w:lang w:val="en-GB" w:eastAsia="en-US"/>
        </w:rPr>
        <w:t>3</w:t>
      </w:r>
      <w:r w:rsidRPr="000B5B8A">
        <w:rPr>
          <w:rFonts w:ascii="Arial" w:eastAsia="Times New Roman" w:hAnsi="Arial" w:cs="Times New Roman"/>
          <w:kern w:val="0"/>
          <w:sz w:val="28"/>
          <w:szCs w:val="20"/>
          <w:lang w:val="en-GB" w:eastAsia="en-US"/>
        </w:rPr>
        <w:t xml:space="preserve"> Removal of BCS concept</w:t>
      </w:r>
    </w:p>
    <w:p w14:paraId="6A9F9EC3" w14:textId="77777777" w:rsidR="008C2033" w:rsidRPr="00F43289" w:rsidRDefault="008C2033" w:rsidP="008C2033">
      <w:pPr>
        <w:rPr>
          <w:rFonts w:ascii="Calibri" w:eastAsia="宋体" w:hAnsi="Calibri" w:cs="Times New Roman"/>
          <w:lang w:val="en-GB"/>
        </w:rPr>
      </w:pPr>
      <w:r w:rsidRPr="00F43289">
        <w:rPr>
          <w:rFonts w:ascii="Calibri" w:eastAsia="宋体" w:hAnsi="Calibri" w:cs="Times New Roman"/>
          <w:lang w:val="en-GB"/>
        </w:rPr>
        <w:t xml:space="preserve">In 5G </w:t>
      </w:r>
      <w:r>
        <w:rPr>
          <w:rFonts w:ascii="Calibri" w:eastAsia="宋体" w:hAnsi="Calibri" w:cs="Times New Roman"/>
          <w:lang w:val="en-GB"/>
        </w:rPr>
        <w:t>era</w:t>
      </w:r>
      <w:r w:rsidRPr="00F43289">
        <w:rPr>
          <w:rFonts w:ascii="Calibri" w:eastAsia="宋体" w:hAnsi="Calibri" w:cs="Times New Roman"/>
          <w:lang w:val="en-GB"/>
        </w:rPr>
        <w:t xml:space="preserve">, BCS has been introduced for NR-CA, but not for EN-DC. </w:t>
      </w:r>
      <w:r>
        <w:rPr>
          <w:rFonts w:ascii="Calibri" w:eastAsia="宋体" w:hAnsi="Calibri" w:cs="Times New Roman"/>
          <w:lang w:val="en-GB"/>
        </w:rPr>
        <w:t>F</w:t>
      </w:r>
      <w:r w:rsidRPr="00F43289">
        <w:rPr>
          <w:rFonts w:ascii="Calibri" w:eastAsia="宋体" w:hAnsi="Calibri" w:cs="Times New Roman"/>
          <w:lang w:val="en-GB"/>
        </w:rPr>
        <w:t>or EN-DC, one band within a band combination are supposed to support all CBWs that a single band supports, unless indicated</w:t>
      </w:r>
      <w:r>
        <w:rPr>
          <w:rFonts w:ascii="Calibri" w:eastAsia="宋体" w:hAnsi="Calibri" w:cs="Times New Roman"/>
          <w:lang w:val="en-GB"/>
        </w:rPr>
        <w:t xml:space="preserve"> otherwise</w:t>
      </w:r>
      <w:r w:rsidRPr="00F43289">
        <w:rPr>
          <w:rFonts w:ascii="Calibri" w:eastAsia="宋体" w:hAnsi="Calibri" w:cs="Times New Roman"/>
          <w:lang w:val="en-GB"/>
        </w:rPr>
        <w:t xml:space="preserve">. In contrast, for NR-CA, BCS(s) </w:t>
      </w:r>
      <w:r>
        <w:rPr>
          <w:rFonts w:ascii="Calibri" w:eastAsia="宋体" w:hAnsi="Calibri" w:cs="Times New Roman"/>
          <w:lang w:val="en-GB"/>
        </w:rPr>
        <w:t>shall be</w:t>
      </w:r>
      <w:r w:rsidRPr="00F43289">
        <w:rPr>
          <w:rFonts w:ascii="Calibri" w:eastAsia="宋体" w:hAnsi="Calibri" w:cs="Times New Roman"/>
          <w:lang w:val="en-GB"/>
        </w:rPr>
        <w:t xml:space="preserve"> indicated to NW</w:t>
      </w:r>
      <w:r>
        <w:rPr>
          <w:rFonts w:ascii="Calibri" w:eastAsia="宋体" w:hAnsi="Calibri" w:cs="Times New Roman"/>
          <w:lang w:val="en-GB"/>
        </w:rPr>
        <w:t>.</w:t>
      </w:r>
      <w:r w:rsidRPr="00F43289">
        <w:rPr>
          <w:rFonts w:ascii="Calibri" w:eastAsia="宋体" w:hAnsi="Calibri" w:cs="Times New Roman"/>
          <w:lang w:val="en-GB"/>
        </w:rPr>
        <w:t xml:space="preserve"> </w:t>
      </w:r>
      <w:r>
        <w:rPr>
          <w:rFonts w:ascii="Calibri" w:eastAsia="宋体" w:hAnsi="Calibri" w:cs="Times New Roman"/>
          <w:lang w:val="en-GB"/>
        </w:rPr>
        <w:t>M</w:t>
      </w:r>
      <w:r w:rsidRPr="00F43289">
        <w:rPr>
          <w:rFonts w:ascii="Calibri" w:eastAsia="宋体" w:hAnsi="Calibri" w:cs="Times New Roman"/>
          <w:lang w:val="en-GB"/>
        </w:rPr>
        <w:t xml:space="preserve">ultiple BCSs have been introduced for many combos due to the </w:t>
      </w:r>
      <w:r>
        <w:rPr>
          <w:rFonts w:ascii="Calibri" w:eastAsia="宋体" w:hAnsi="Calibri" w:cs="Times New Roman"/>
          <w:lang w:val="en-GB"/>
        </w:rPr>
        <w:t>addition</w:t>
      </w:r>
      <w:r w:rsidRPr="00F43289">
        <w:rPr>
          <w:rFonts w:ascii="Calibri" w:eastAsia="宋体" w:hAnsi="Calibri" w:cs="Times New Roman"/>
          <w:lang w:val="en-GB"/>
        </w:rPr>
        <w:t xml:space="preserve"> of new channel bandwidths in later releases</w:t>
      </w:r>
      <w:r>
        <w:rPr>
          <w:rFonts w:ascii="Calibri" w:eastAsia="宋体" w:hAnsi="Calibri" w:cs="Times New Roman"/>
          <w:lang w:val="en-GB"/>
        </w:rPr>
        <w:t>,</w:t>
      </w:r>
      <w:r w:rsidRPr="00F43289">
        <w:rPr>
          <w:rFonts w:ascii="Calibri" w:eastAsia="宋体" w:hAnsi="Calibri" w:cs="Times New Roman"/>
          <w:lang w:val="en-GB"/>
        </w:rPr>
        <w:t xml:space="preserve"> which </w:t>
      </w:r>
      <w:r>
        <w:rPr>
          <w:rFonts w:ascii="Calibri" w:eastAsia="宋体" w:hAnsi="Calibri" w:cs="Times New Roman"/>
          <w:lang w:val="en-GB"/>
        </w:rPr>
        <w:t>significantly</w:t>
      </w:r>
      <w:r w:rsidRPr="00F43289">
        <w:rPr>
          <w:rFonts w:ascii="Calibri" w:eastAsia="宋体" w:hAnsi="Calibri" w:cs="Times New Roman"/>
          <w:lang w:val="en-GB"/>
        </w:rPr>
        <w:t xml:space="preserve"> explod</w:t>
      </w:r>
      <w:r>
        <w:rPr>
          <w:rFonts w:ascii="Calibri" w:eastAsia="宋体" w:hAnsi="Calibri" w:cs="Times New Roman"/>
          <w:lang w:val="en-GB"/>
        </w:rPr>
        <w:t>ing</w:t>
      </w:r>
      <w:r w:rsidRPr="00F43289">
        <w:rPr>
          <w:rFonts w:ascii="Calibri" w:eastAsia="宋体" w:hAnsi="Calibri" w:cs="Times New Roman"/>
          <w:lang w:val="en-GB"/>
        </w:rPr>
        <w:t xml:space="preserve"> the band combination </w:t>
      </w:r>
      <w:r>
        <w:rPr>
          <w:rFonts w:ascii="Calibri" w:eastAsia="宋体" w:hAnsi="Calibri" w:cs="Times New Roman"/>
          <w:lang w:val="en-GB"/>
        </w:rPr>
        <w:t xml:space="preserve">specification </w:t>
      </w:r>
      <w:r w:rsidRPr="00F43289">
        <w:rPr>
          <w:rFonts w:ascii="Calibri" w:eastAsia="宋体" w:hAnsi="Calibri" w:cs="Times New Roman"/>
          <w:lang w:val="en-GB"/>
        </w:rPr>
        <w:t>work and i</w:t>
      </w:r>
      <w:r>
        <w:rPr>
          <w:rFonts w:ascii="Calibri" w:eastAsia="宋体" w:hAnsi="Calibri" w:cs="Times New Roman"/>
          <w:lang w:val="en-GB"/>
        </w:rPr>
        <w:t>ncreasing</w:t>
      </w:r>
      <w:r w:rsidRPr="00F43289">
        <w:rPr>
          <w:rFonts w:ascii="Calibri" w:eastAsia="宋体" w:hAnsi="Calibri" w:cs="Times New Roman"/>
          <w:lang w:val="en-GB"/>
        </w:rPr>
        <w:t xml:space="preserve"> the signalling overhead. Though BCS 4/5 </w:t>
      </w:r>
      <w:r>
        <w:rPr>
          <w:rFonts w:ascii="Calibri" w:eastAsia="宋体" w:hAnsi="Calibri" w:cs="Times New Roman"/>
          <w:lang w:val="en-GB"/>
        </w:rPr>
        <w:t>was</w:t>
      </w:r>
      <w:r w:rsidRPr="00F43289">
        <w:rPr>
          <w:rFonts w:ascii="Calibri" w:eastAsia="宋体" w:hAnsi="Calibri" w:cs="Times New Roman"/>
          <w:lang w:val="en-GB"/>
        </w:rPr>
        <w:t xml:space="preserve"> introduced </w:t>
      </w:r>
      <w:r>
        <w:rPr>
          <w:rFonts w:ascii="Calibri" w:eastAsia="宋体" w:hAnsi="Calibri" w:cs="Times New Roman"/>
          <w:lang w:val="en-GB"/>
        </w:rPr>
        <w:t>in</w:t>
      </w:r>
      <w:r w:rsidRPr="00F43289">
        <w:rPr>
          <w:rFonts w:ascii="Calibri" w:eastAsia="宋体" w:hAnsi="Calibri" w:cs="Times New Roman"/>
          <w:lang w:val="en-GB"/>
        </w:rPr>
        <w:t xml:space="preserve"> Rel-17 motivated by the desire for band combination simplification</w:t>
      </w:r>
      <w:r>
        <w:rPr>
          <w:rFonts w:ascii="Calibri" w:eastAsia="宋体" w:hAnsi="Calibri" w:cs="Times New Roman"/>
          <w:lang w:val="en-GB"/>
        </w:rPr>
        <w:t xml:space="preserve"> which alleviates the specification workload to some extent</w:t>
      </w:r>
      <w:r w:rsidRPr="00F43289">
        <w:rPr>
          <w:rFonts w:ascii="Calibri" w:eastAsia="宋体" w:hAnsi="Calibri" w:cs="Times New Roman"/>
          <w:lang w:val="en-GB"/>
        </w:rPr>
        <w:t xml:space="preserve">, UE indication </w:t>
      </w:r>
      <w:r>
        <w:rPr>
          <w:rFonts w:ascii="Calibri" w:eastAsia="宋体" w:hAnsi="Calibri" w:cs="Times New Roman"/>
          <w:lang w:val="en-GB"/>
        </w:rPr>
        <w:t xml:space="preserve">still remains necessary. </w:t>
      </w:r>
    </w:p>
    <w:p w14:paraId="089A8D37" w14:textId="0ED6E9A0" w:rsidR="008C2033" w:rsidRPr="00596A37" w:rsidRDefault="008C2033" w:rsidP="008C2033">
      <w:pPr>
        <w:rPr>
          <w:rFonts w:ascii="Calibri" w:eastAsia="宋体" w:hAnsi="Calibri" w:cs="Times New Roman"/>
          <w:lang w:val="en-GB"/>
        </w:rPr>
      </w:pPr>
      <w:r w:rsidRPr="00F43289">
        <w:rPr>
          <w:rFonts w:ascii="Calibri" w:eastAsia="宋体" w:hAnsi="Calibri" w:cs="Times New Roman" w:hint="eastAsia"/>
          <w:lang w:val="en-GB"/>
        </w:rPr>
        <w:t>I</w:t>
      </w:r>
      <w:r w:rsidRPr="00F43289">
        <w:rPr>
          <w:rFonts w:ascii="Calibri" w:eastAsia="宋体" w:hAnsi="Calibri" w:cs="Times New Roman"/>
          <w:lang w:val="en-GB"/>
        </w:rPr>
        <w:t xml:space="preserve">n 6G, we are open to discuss </w:t>
      </w:r>
      <w:r>
        <w:rPr>
          <w:rFonts w:ascii="Calibri" w:eastAsia="宋体" w:hAnsi="Calibri" w:cs="Times New Roman"/>
          <w:lang w:val="en-GB"/>
        </w:rPr>
        <w:t>the removal of</w:t>
      </w:r>
      <w:r w:rsidRPr="00F43289">
        <w:rPr>
          <w:rFonts w:ascii="Calibri" w:eastAsia="宋体" w:hAnsi="Calibri" w:cs="Times New Roman"/>
          <w:lang w:val="en-GB"/>
        </w:rPr>
        <w:t xml:space="preserve"> BCS concept, which means </w:t>
      </w:r>
      <w:r>
        <w:rPr>
          <w:rFonts w:ascii="Calibri" w:eastAsia="宋体" w:hAnsi="Calibri" w:cs="Times New Roman"/>
          <w:lang w:val="en-GB"/>
        </w:rPr>
        <w:t xml:space="preserve">that </w:t>
      </w:r>
      <w:r w:rsidRPr="00F43289">
        <w:rPr>
          <w:rFonts w:ascii="Calibri" w:eastAsia="宋体" w:hAnsi="Calibri" w:cs="Times New Roman"/>
          <w:lang w:val="en-GB"/>
        </w:rPr>
        <w:t xml:space="preserve">one band within a band combination </w:t>
      </w:r>
      <w:r>
        <w:rPr>
          <w:rFonts w:ascii="Calibri" w:eastAsia="宋体" w:hAnsi="Calibri" w:cs="Times New Roman"/>
          <w:lang w:val="en-GB"/>
        </w:rPr>
        <w:t>is</w:t>
      </w:r>
      <w:r w:rsidRPr="00F43289">
        <w:rPr>
          <w:rFonts w:ascii="Calibri" w:eastAsia="宋体" w:hAnsi="Calibri" w:cs="Times New Roman"/>
          <w:lang w:val="en-GB"/>
        </w:rPr>
        <w:t xml:space="preserve"> supposed to support all CBWs that a single band supports, unless otherwise indicated. If </w:t>
      </w:r>
      <w:r>
        <w:rPr>
          <w:rFonts w:ascii="Calibri" w:eastAsia="宋体" w:hAnsi="Calibri" w:cs="Times New Roman"/>
          <w:lang w:val="en-GB"/>
        </w:rPr>
        <w:t>certain</w:t>
      </w:r>
      <w:r w:rsidRPr="00F43289">
        <w:rPr>
          <w:rFonts w:ascii="Calibri" w:eastAsia="宋体" w:hAnsi="Calibri" w:cs="Times New Roman"/>
          <w:lang w:val="en-GB"/>
        </w:rPr>
        <w:t xml:space="preserve"> channel bandwidth</w:t>
      </w:r>
      <w:r>
        <w:rPr>
          <w:rFonts w:ascii="Calibri" w:eastAsia="宋体" w:hAnsi="Calibri" w:cs="Times New Roman"/>
          <w:lang w:val="en-GB"/>
        </w:rPr>
        <w:t>s,</w:t>
      </w:r>
      <w:r w:rsidRPr="00F43289">
        <w:rPr>
          <w:rFonts w:ascii="Calibri" w:eastAsia="宋体" w:hAnsi="Calibri" w:cs="Times New Roman"/>
          <w:lang w:val="en-GB"/>
        </w:rPr>
        <w:t xml:space="preserve"> such as </w:t>
      </w:r>
      <w:r>
        <w:rPr>
          <w:rFonts w:ascii="Calibri" w:eastAsia="宋体" w:hAnsi="Calibri" w:cs="Times New Roman"/>
          <w:lang w:val="en-GB"/>
        </w:rPr>
        <w:t xml:space="preserve">the </w:t>
      </w:r>
      <w:r w:rsidRPr="00F43289">
        <w:rPr>
          <w:rFonts w:ascii="Calibri" w:eastAsia="宋体" w:hAnsi="Calibri" w:cs="Times New Roman"/>
          <w:lang w:val="en-GB"/>
        </w:rPr>
        <w:t>maximum channel bandwidth</w:t>
      </w:r>
      <w:r>
        <w:rPr>
          <w:rFonts w:ascii="Calibri" w:eastAsia="宋体" w:hAnsi="Calibri" w:cs="Times New Roman"/>
          <w:lang w:val="en-GB"/>
        </w:rPr>
        <w:t>,</w:t>
      </w:r>
      <w:r w:rsidRPr="00F43289">
        <w:rPr>
          <w:rFonts w:ascii="Calibri" w:eastAsia="宋体" w:hAnsi="Calibri" w:cs="Times New Roman"/>
          <w:lang w:val="en-GB"/>
        </w:rPr>
        <w:t xml:space="preserve"> cannot be supported due to</w:t>
      </w:r>
      <w:r>
        <w:rPr>
          <w:rFonts w:ascii="Calibri" w:eastAsia="宋体" w:hAnsi="Calibri" w:cs="Times New Roman"/>
          <w:lang w:val="en-GB"/>
        </w:rPr>
        <w:t xml:space="preserve"> </w:t>
      </w:r>
      <w:r w:rsidRPr="00F43289">
        <w:rPr>
          <w:rFonts w:ascii="Calibri" w:eastAsia="宋体" w:hAnsi="Calibri" w:cs="Times New Roman"/>
          <w:lang w:val="en-GB"/>
        </w:rPr>
        <w:t>interference concern</w:t>
      </w:r>
      <w:r>
        <w:rPr>
          <w:rFonts w:ascii="Calibri" w:eastAsia="宋体" w:hAnsi="Calibri" w:cs="Times New Roman"/>
          <w:lang w:val="en-GB"/>
        </w:rPr>
        <w:t>s</w:t>
      </w:r>
      <w:r w:rsidRPr="00F43289">
        <w:rPr>
          <w:rFonts w:ascii="Calibri" w:eastAsia="宋体" w:hAnsi="Calibri" w:cs="Times New Roman"/>
          <w:lang w:val="en-GB"/>
        </w:rPr>
        <w:t xml:space="preserve"> </w:t>
      </w:r>
      <w:r>
        <w:rPr>
          <w:rFonts w:ascii="Calibri" w:eastAsia="宋体" w:hAnsi="Calibri" w:cs="Times New Roman"/>
          <w:lang w:val="en-GB"/>
        </w:rPr>
        <w:t>to</w:t>
      </w:r>
      <w:r w:rsidRPr="00F43289">
        <w:rPr>
          <w:rFonts w:ascii="Calibri" w:eastAsia="宋体" w:hAnsi="Calibri" w:cs="Times New Roman"/>
          <w:lang w:val="en-GB"/>
        </w:rPr>
        <w:t xml:space="preserve"> other bands</w:t>
      </w:r>
      <w:r w:rsidR="00605FDA">
        <w:rPr>
          <w:rFonts w:ascii="Calibri" w:eastAsia="宋体" w:hAnsi="Calibri" w:cs="Times New Roman"/>
          <w:lang w:val="en-GB"/>
        </w:rPr>
        <w:t xml:space="preserve"> or carriers</w:t>
      </w:r>
      <w:r w:rsidRPr="00F43289">
        <w:rPr>
          <w:rFonts w:ascii="Calibri" w:eastAsia="宋体" w:hAnsi="Calibri" w:cs="Times New Roman"/>
          <w:lang w:val="en-GB"/>
        </w:rPr>
        <w:t xml:space="preserve">, </w:t>
      </w:r>
      <w:r>
        <w:rPr>
          <w:rFonts w:ascii="Calibri" w:eastAsia="宋体" w:hAnsi="Calibri" w:cs="Times New Roman"/>
          <w:lang w:val="en-GB"/>
        </w:rPr>
        <w:t>this</w:t>
      </w:r>
      <w:r w:rsidRPr="00F43289">
        <w:rPr>
          <w:rFonts w:ascii="Calibri" w:eastAsia="宋体" w:hAnsi="Calibri" w:cs="Times New Roman"/>
          <w:lang w:val="en-GB"/>
        </w:rPr>
        <w:t xml:space="preserve"> can be indicated </w:t>
      </w:r>
      <w:r>
        <w:rPr>
          <w:rFonts w:ascii="Calibri" w:eastAsia="宋体" w:hAnsi="Calibri" w:cs="Times New Roman"/>
          <w:lang w:val="en-GB"/>
        </w:rPr>
        <w:t xml:space="preserve">additionally </w:t>
      </w:r>
      <w:r w:rsidRPr="00F43289">
        <w:rPr>
          <w:rFonts w:ascii="Calibri" w:eastAsia="宋体" w:hAnsi="Calibri" w:cs="Times New Roman"/>
          <w:lang w:val="en-GB"/>
        </w:rPr>
        <w:t>(</w:t>
      </w:r>
      <w:r>
        <w:rPr>
          <w:rFonts w:ascii="Calibri" w:eastAsia="宋体" w:hAnsi="Calibri" w:cs="Times New Roman"/>
          <w:lang w:val="en-GB"/>
        </w:rPr>
        <w:t xml:space="preserve">e.g., </w:t>
      </w:r>
      <w:r w:rsidRPr="00F43289">
        <w:rPr>
          <w:rFonts w:ascii="Calibri" w:eastAsia="宋体" w:hAnsi="Calibri" w:cs="Times New Roman"/>
          <w:lang w:val="en-GB"/>
        </w:rPr>
        <w:t xml:space="preserve">via </w:t>
      </w:r>
      <w:proofErr w:type="spellStart"/>
      <w:r w:rsidRPr="00363C89">
        <w:rPr>
          <w:rFonts w:ascii="Calibri" w:eastAsia="宋体" w:hAnsi="Calibri" w:cs="Times New Roman"/>
          <w:i/>
          <w:iCs/>
          <w:lang w:val="en-GB"/>
        </w:rPr>
        <w:t>supportedBandwidthDL</w:t>
      </w:r>
      <w:proofErr w:type="spellEnd"/>
      <w:r>
        <w:rPr>
          <w:rFonts w:ascii="Calibri" w:eastAsia="宋体" w:hAnsi="Calibri" w:cs="Times New Roman"/>
          <w:lang w:val="en-GB"/>
        </w:rPr>
        <w:t xml:space="preserve"> and</w:t>
      </w:r>
      <w:r w:rsidRPr="00363C89">
        <w:rPr>
          <w:rFonts w:ascii="Calibri" w:eastAsia="宋体" w:hAnsi="Calibri" w:cs="Times New Roman"/>
          <w:lang w:val="en-GB"/>
        </w:rPr>
        <w:t xml:space="preserve"> </w:t>
      </w:r>
      <w:proofErr w:type="spellStart"/>
      <w:r w:rsidRPr="00363C89">
        <w:rPr>
          <w:rFonts w:ascii="Calibri" w:eastAsia="宋体" w:hAnsi="Calibri" w:cs="Times New Roman"/>
          <w:i/>
          <w:iCs/>
          <w:lang w:val="en-GB"/>
        </w:rPr>
        <w:t>supportedBandwidthUL</w:t>
      </w:r>
      <w:proofErr w:type="spellEnd"/>
      <w:r w:rsidRPr="00F43289">
        <w:rPr>
          <w:rFonts w:ascii="Calibri" w:eastAsia="宋体" w:hAnsi="Calibri" w:cs="Times New Roman"/>
          <w:lang w:val="en-GB"/>
        </w:rPr>
        <w:t>).</w:t>
      </w:r>
    </w:p>
    <w:p w14:paraId="2C281973" w14:textId="67C710DC" w:rsidR="008C2033" w:rsidRPr="005039D4" w:rsidRDefault="008C2033" w:rsidP="008C2033">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w:t>
      </w:r>
      <w:r w:rsidR="00FE5211">
        <w:rPr>
          <w:rFonts w:ascii="Calibri" w:eastAsia="宋体" w:hAnsi="Calibri" w:cs="Times New Roman"/>
          <w:b/>
          <w:bCs/>
          <w:lang w:val="en-GB"/>
        </w:rPr>
        <w:t>5</w:t>
      </w:r>
      <w:r w:rsidRPr="005039D4">
        <w:rPr>
          <w:rFonts w:ascii="Calibri" w:eastAsia="宋体" w:hAnsi="Calibri" w:cs="Times New Roman"/>
          <w:b/>
          <w:bCs/>
          <w:lang w:val="en-GB"/>
        </w:rPr>
        <w:t xml:space="preserve">: It is proposed to </w:t>
      </w:r>
      <w:r w:rsidR="00167104">
        <w:rPr>
          <w:rFonts w:ascii="Calibri" w:eastAsia="宋体" w:hAnsi="Calibri" w:cs="Times New Roman" w:hint="eastAsia"/>
          <w:b/>
          <w:bCs/>
          <w:lang w:val="en-GB"/>
        </w:rPr>
        <w:t>discuss</w:t>
      </w:r>
      <w:r w:rsidRPr="005039D4">
        <w:rPr>
          <w:rFonts w:ascii="Calibri" w:eastAsia="宋体" w:hAnsi="Calibri" w:cs="Times New Roman"/>
          <w:b/>
          <w:bCs/>
          <w:lang w:val="en-GB"/>
        </w:rPr>
        <w:t xml:space="preserve"> the removal of BCS concept for band combination.</w:t>
      </w:r>
    </w:p>
    <w:p w14:paraId="19651989" w14:textId="77777777" w:rsidR="008C2033" w:rsidRPr="005039D4" w:rsidRDefault="008C2033" w:rsidP="008C2033">
      <w:pPr>
        <w:pStyle w:val="a7"/>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lastRenderedPageBreak/>
        <w:t xml:space="preserve">This means that one band within a band combination is supposed to support all CBWs that a single band supports, unless otherwise indicated </w:t>
      </w:r>
    </w:p>
    <w:p w14:paraId="56915E8E" w14:textId="46CAA2A5" w:rsidR="008C2033" w:rsidRPr="005039D4" w:rsidRDefault="008C2033" w:rsidP="008C2033">
      <w:pPr>
        <w:pStyle w:val="a7"/>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w:t>
      </w:r>
      <w:r w:rsidR="00605FDA">
        <w:rPr>
          <w:rFonts w:ascii="Calibri" w:hAnsi="Calibri" w:cs="Times New Roman"/>
          <w:b/>
          <w:bCs/>
          <w:sz w:val="21"/>
          <w:szCs w:val="21"/>
          <w:lang w:val="en-GB"/>
        </w:rPr>
        <w:t xml:space="preserve"> or carriers</w:t>
      </w:r>
      <w:r w:rsidRPr="005039D4">
        <w:rPr>
          <w:rFonts w:ascii="Calibri" w:hAnsi="Calibri" w:cs="Times New Roman"/>
          <w:b/>
          <w:bCs/>
          <w:sz w:val="21"/>
          <w:szCs w:val="21"/>
          <w:lang w:val="en-GB"/>
        </w:rPr>
        <w:t>, this can be indicated additionally</w:t>
      </w:r>
    </w:p>
    <w:p w14:paraId="304C9F65" w14:textId="6114986D" w:rsidR="00CC603A" w:rsidRPr="004A2892" w:rsidRDefault="00CC603A" w:rsidP="008B1622">
      <w:pPr>
        <w:spacing w:afterLines="50" w:after="156"/>
        <w:rPr>
          <w:rFonts w:ascii="Calibri" w:eastAsia="宋体" w:hAnsi="Calibri" w:cs="Times New Roman"/>
          <w:lang w:val="en-GB"/>
        </w:rPr>
      </w:pPr>
    </w:p>
    <w:p w14:paraId="406CE048" w14:textId="17BFE7BE" w:rsid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3. Conclusion</w:t>
      </w:r>
    </w:p>
    <w:p w14:paraId="444FB0BB" w14:textId="12F40388" w:rsidR="00FE5211" w:rsidRPr="00FE5211" w:rsidRDefault="00FE5211" w:rsidP="00FE5211">
      <w:pPr>
        <w:keepNext/>
        <w:keepLines/>
        <w:spacing w:before="120" w:after="120"/>
        <w:outlineLvl w:val="1"/>
        <w:rPr>
          <w:rFonts w:ascii="Calibri Light" w:eastAsia="宋体" w:hAnsi="Calibri Light" w:cs="Times New Roman"/>
          <w:b/>
          <w:bCs/>
          <w:color w:val="4472C4" w:themeColor="accent1"/>
          <w:sz w:val="32"/>
          <w:szCs w:val="32"/>
          <w:lang w:val="en-GB"/>
        </w:rPr>
      </w:pPr>
      <w:r w:rsidRPr="00FE5211">
        <w:rPr>
          <w:rFonts w:ascii="Calibri Light" w:eastAsia="宋体" w:hAnsi="Calibri Light" w:cs="Times New Roman"/>
          <w:b/>
          <w:bCs/>
          <w:color w:val="4472C4" w:themeColor="accent1"/>
          <w:sz w:val="32"/>
          <w:szCs w:val="32"/>
          <w:lang w:val="en-GB"/>
        </w:rPr>
        <w:t>Band and band combination definition and introduction</w:t>
      </w:r>
    </w:p>
    <w:p w14:paraId="275F4797" w14:textId="77777777" w:rsidR="00FE5211" w:rsidRPr="0000404A" w:rsidRDefault="00FE5211" w:rsidP="00FE5211">
      <w:pPr>
        <w:spacing w:after="120"/>
        <w:rPr>
          <w:rFonts w:ascii="Calibri" w:eastAsia="宋体" w:hAnsi="Calibri" w:cs="Times New Roman"/>
          <w:b/>
          <w:bCs/>
          <w:szCs w:val="21"/>
          <w:lang w:val="en-GB"/>
        </w:rPr>
      </w:pPr>
      <w:r w:rsidRPr="0000404A">
        <w:rPr>
          <w:rFonts w:ascii="Calibri" w:eastAsia="宋体" w:hAnsi="Calibri" w:cs="Times New Roman"/>
          <w:b/>
          <w:bCs/>
          <w:szCs w:val="21"/>
          <w:lang w:val="en-GB"/>
        </w:rPr>
        <w:t>Proposal 1: RAN4 shall strive to define global bands for sake of economies of scale while retaining the possibility of introducing partially or fully overlapped bands if justified.</w:t>
      </w:r>
    </w:p>
    <w:p w14:paraId="36384296" w14:textId="2184F518" w:rsidR="00FE5211" w:rsidRDefault="00FE5211" w:rsidP="00FE5211">
      <w:pPr>
        <w:pStyle w:val="a7"/>
        <w:numPr>
          <w:ilvl w:val="0"/>
          <w:numId w:val="20"/>
        </w:numPr>
        <w:spacing w:after="120"/>
        <w:ind w:firstLineChars="0"/>
        <w:rPr>
          <w:rFonts w:ascii="Calibri" w:hAnsi="Calibri" w:cs="Times New Roman"/>
          <w:b/>
          <w:bCs/>
          <w:sz w:val="21"/>
          <w:szCs w:val="21"/>
          <w:lang w:val="en-GB"/>
        </w:rPr>
      </w:pPr>
      <w:r w:rsidRPr="0000404A">
        <w:rPr>
          <w:rFonts w:ascii="Calibri" w:hAnsi="Calibri" w:cs="Times New Roman" w:hint="eastAsia"/>
          <w:b/>
          <w:bCs/>
          <w:sz w:val="21"/>
          <w:szCs w:val="21"/>
          <w:lang w:val="en-GB"/>
        </w:rPr>
        <w:t>F</w:t>
      </w:r>
      <w:r w:rsidRPr="0000404A">
        <w:rPr>
          <w:rFonts w:ascii="Calibri" w:hAnsi="Calibri" w:cs="Times New Roman"/>
          <w:b/>
          <w:bCs/>
          <w:sz w:val="21"/>
          <w:szCs w:val="21"/>
          <w:lang w:val="en-GB"/>
        </w:rPr>
        <w:t>or instance, in cases where a wider frequency range proves infeasible from a UE implementation perspective</w:t>
      </w:r>
      <w:r>
        <w:rPr>
          <w:rFonts w:ascii="Calibri" w:hAnsi="Calibri" w:cs="Times New Roman"/>
          <w:b/>
          <w:bCs/>
          <w:sz w:val="21"/>
          <w:szCs w:val="21"/>
          <w:lang w:val="en-GB"/>
        </w:rPr>
        <w:t>, a narrower band can be introduced</w:t>
      </w:r>
    </w:p>
    <w:p w14:paraId="1FBDB768" w14:textId="77777777" w:rsidR="00FE5211" w:rsidRPr="00526355" w:rsidRDefault="00FE5211" w:rsidP="00FE5211">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4C31C229" w14:textId="77777777" w:rsidR="00FE5211" w:rsidRDefault="00FE5211" w:rsidP="00FE5211">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Pr>
          <w:rFonts w:ascii="Calibri" w:eastAsia="宋体" w:hAnsi="Calibri" w:cs="Times New Roman"/>
          <w:b/>
          <w:bCs/>
          <w:lang w:val="en-GB"/>
        </w:rPr>
        <w:t xml:space="preserve">2: Regarding the procedure </w:t>
      </w:r>
      <w:r w:rsidRPr="00526355">
        <w:rPr>
          <w:rFonts w:ascii="Calibri" w:eastAsia="宋体" w:hAnsi="Calibri" w:cs="Times New Roman"/>
          <w:b/>
          <w:bCs/>
          <w:lang w:val="en-GB"/>
        </w:rPr>
        <w:t xml:space="preserve">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the first-batch 5</w:t>
      </w:r>
      <w:r w:rsidRPr="00526355">
        <w:rPr>
          <w:rFonts w:ascii="Calibri" w:eastAsia="宋体" w:hAnsi="Calibri" w:cs="Times New Roman"/>
          <w:b/>
          <w:bCs/>
          <w:lang w:val="en-GB"/>
        </w:rPr>
        <w:t xml:space="preserve">G band </w:t>
      </w:r>
      <w:proofErr w:type="gramStart"/>
      <w:r w:rsidRPr="00526355">
        <w:rPr>
          <w:rFonts w:ascii="Calibri" w:eastAsia="宋体" w:hAnsi="Calibri" w:cs="Times New Roman"/>
          <w:b/>
          <w:bCs/>
          <w:lang w:val="en-GB"/>
        </w:rPr>
        <w:t>combinations</w:t>
      </w:r>
      <w:r>
        <w:rPr>
          <w:rFonts w:ascii="Calibri" w:eastAsia="宋体" w:hAnsi="Calibri" w:cs="Times New Roman"/>
          <w:b/>
          <w:bCs/>
          <w:lang w:val="en-GB"/>
        </w:rPr>
        <w:t>(</w:t>
      </w:r>
      <w:proofErr w:type="gramEnd"/>
      <w:r>
        <w:rPr>
          <w:rFonts w:ascii="Calibri" w:eastAsia="宋体" w:hAnsi="Calibri" w:cs="Times New Roman"/>
          <w:b/>
          <w:bCs/>
          <w:lang w:val="en-GB"/>
        </w:rPr>
        <w:t>i.e., the combos identified before the first 6G spec made available)</w:t>
      </w:r>
      <w:r w:rsidRPr="00526355">
        <w:rPr>
          <w:rFonts w:ascii="Calibri" w:eastAsia="宋体" w:hAnsi="Calibri" w:cs="Times New Roman"/>
          <w:b/>
          <w:bCs/>
          <w:lang w:val="en-GB"/>
        </w:rPr>
        <w:t xml:space="preserve"> and their associate requirements to 6G</w:t>
      </w:r>
      <w:r>
        <w:rPr>
          <w:rFonts w:ascii="Calibri" w:eastAsia="宋体" w:hAnsi="Calibri" w:cs="Times New Roman"/>
          <w:b/>
          <w:bCs/>
          <w:lang w:val="en-GB"/>
        </w:rPr>
        <w:t>,</w:t>
      </w:r>
    </w:p>
    <w:p w14:paraId="2BF26D45"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0E56C9C2"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3286DB36" w14:textId="77777777" w:rsidR="00FE5211" w:rsidRPr="00EA78E9" w:rsidRDefault="00FE5211" w:rsidP="00FE5211">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A94883F" w14:textId="77777777" w:rsidR="00FE5211" w:rsidRPr="00CC7C9F" w:rsidRDefault="00FE5211" w:rsidP="00FE5211">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ote: The agreements made could be re-visited once sufficient conclusions are reached in 6G UE RF session.</w:t>
      </w:r>
    </w:p>
    <w:p w14:paraId="2F3BCCBA" w14:textId="77777777" w:rsidR="00FE5211" w:rsidRPr="00EA78E9" w:rsidRDefault="00FE5211" w:rsidP="00FE5211">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roposal 3: For the refresh</w:t>
      </w:r>
      <w:r>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Pr>
          <w:rFonts w:ascii="Calibri" w:eastAsia="宋体" w:hAnsi="Calibri" w:cs="Times New Roman"/>
          <w:b/>
          <w:bCs/>
          <w:szCs w:val="21"/>
          <w:lang w:val="en-GB"/>
        </w:rPr>
        <w:t xml:space="preserve">a </w:t>
      </w:r>
      <w:r w:rsidRPr="00CC7C9F">
        <w:rPr>
          <w:rFonts w:ascii="Calibri" w:eastAsia="宋体" w:hAnsi="Calibri" w:cs="Times New Roman"/>
          <w:b/>
          <w:bCs/>
          <w:szCs w:val="21"/>
          <w:lang w:val="en-GB"/>
        </w:rPr>
        <w:t>5G-like</w:t>
      </w:r>
      <w:r w:rsidRPr="00EA78E9">
        <w:rPr>
          <w:rFonts w:ascii="Calibri" w:eastAsia="宋体" w:hAnsi="Calibri" w:cs="Times New Roman"/>
          <w:b/>
          <w:bCs/>
          <w:szCs w:val="21"/>
          <w:lang w:val="en-GB"/>
        </w:rPr>
        <w:t xml:space="preserve"> request procedure is </w:t>
      </w:r>
      <w:r>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2429CE85" w14:textId="77777777" w:rsidR="00FE5211" w:rsidRPr="00EA78E9" w:rsidRDefault="00FE5211" w:rsidP="00FE5211">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ED7DECF" w14:textId="77777777" w:rsidR="00FE5211" w:rsidRPr="00FE5211" w:rsidRDefault="00FE5211" w:rsidP="00FE5211">
      <w:pPr>
        <w:spacing w:after="120"/>
        <w:rPr>
          <w:rFonts w:ascii="Calibri" w:hAnsi="Calibri" w:cs="Times New Roman"/>
          <w:b/>
          <w:bCs/>
          <w:szCs w:val="21"/>
          <w:lang w:val="en-GB"/>
        </w:rPr>
      </w:pPr>
    </w:p>
    <w:p w14:paraId="15892449" w14:textId="0D6293FB" w:rsidR="00FE5211" w:rsidRDefault="00FE5211" w:rsidP="00FE5211">
      <w:pPr>
        <w:keepNext/>
        <w:keepLines/>
        <w:spacing w:before="120" w:after="120"/>
        <w:outlineLvl w:val="1"/>
        <w:rPr>
          <w:rFonts w:ascii="Calibri Light" w:eastAsia="宋体" w:hAnsi="Calibri Light" w:cs="Times New Roman"/>
          <w:b/>
          <w:bCs/>
          <w:color w:val="4472C4" w:themeColor="accent1"/>
          <w:sz w:val="32"/>
          <w:szCs w:val="32"/>
          <w:lang w:val="en-GB"/>
        </w:rPr>
      </w:pPr>
      <w:r w:rsidRPr="00FE5211">
        <w:rPr>
          <w:rFonts w:ascii="Calibri Light" w:eastAsia="宋体" w:hAnsi="Calibri Light" w:cs="Times New Roman"/>
          <w:b/>
          <w:bCs/>
          <w:color w:val="4472C4" w:themeColor="accent1"/>
          <w:sz w:val="32"/>
          <w:szCs w:val="32"/>
          <w:lang w:val="en-GB"/>
        </w:rPr>
        <w:t>Band combination simplification</w:t>
      </w:r>
    </w:p>
    <w:p w14:paraId="6922CC9C" w14:textId="77777777" w:rsidR="00FE5211" w:rsidRDefault="00FE5211" w:rsidP="00FE5211">
      <w:pPr>
        <w:spacing w:afterLines="50" w:after="156"/>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2</w:t>
      </w:r>
      <w:r w:rsidRPr="00526355">
        <w:rPr>
          <w:rFonts w:ascii="Calibri" w:eastAsia="宋体" w:hAnsi="Calibri" w:cs="Times New Roman"/>
          <w:b/>
          <w:bCs/>
          <w:lang w:val="en-GB"/>
        </w:rPr>
        <w:t>:</w:t>
      </w:r>
      <w:r w:rsidRPr="00F47D1B">
        <w:rPr>
          <w:rFonts w:ascii="Calibri" w:hAnsi="Calibri" w:cs="Times New Roman"/>
          <w:szCs w:val="21"/>
          <w:lang w:val="en-GB"/>
        </w:rPr>
        <w:t xml:space="preserve"> </w:t>
      </w:r>
      <w:r>
        <w:rPr>
          <w:rFonts w:ascii="Calibri" w:eastAsia="宋体" w:hAnsi="Calibri" w:cs="Times New Roman"/>
          <w:b/>
          <w:bCs/>
          <w:lang w:val="en-GB"/>
        </w:rPr>
        <w:t>Regarding procedure to introduce band combination, t</w:t>
      </w:r>
      <w:r w:rsidRPr="00F47D1B">
        <w:rPr>
          <w:rFonts w:ascii="Calibri" w:eastAsia="宋体" w:hAnsi="Calibri" w:cs="Times New Roman"/>
          <w:b/>
          <w:bCs/>
          <w:lang w:val="en-GB"/>
        </w:rPr>
        <w:t>he high-level ideas have been presented in clause 2.1.2, we recommend agreeing the high-level principles</w:t>
      </w:r>
      <w:r>
        <w:rPr>
          <w:rFonts w:ascii="Calibri" w:eastAsia="宋体" w:hAnsi="Calibri" w:cs="Times New Roman"/>
          <w:b/>
          <w:bCs/>
          <w:lang w:val="en-GB"/>
        </w:rPr>
        <w:t xml:space="preserve"> </w:t>
      </w:r>
      <w:proofErr w:type="gramStart"/>
      <w:r>
        <w:rPr>
          <w:rFonts w:ascii="Calibri" w:eastAsia="宋体" w:hAnsi="Calibri" w:cs="Times New Roman"/>
          <w:b/>
          <w:bCs/>
          <w:lang w:val="en-GB"/>
        </w:rPr>
        <w:t>first(</w:t>
      </w:r>
      <w:proofErr w:type="gramEnd"/>
      <w:r>
        <w:rPr>
          <w:rFonts w:ascii="Calibri" w:eastAsia="宋体" w:hAnsi="Calibri" w:cs="Times New Roman"/>
          <w:b/>
          <w:bCs/>
          <w:lang w:val="en-GB"/>
        </w:rPr>
        <w:t>ideally in this meeting)</w:t>
      </w:r>
      <w:r w:rsidRPr="00F47D1B">
        <w:rPr>
          <w:rFonts w:ascii="Calibri" w:eastAsia="宋体" w:hAnsi="Calibri" w:cs="Times New Roman"/>
          <w:b/>
          <w:bCs/>
          <w:lang w:val="en-GB"/>
        </w:rPr>
        <w:t xml:space="preserve"> and discussing the detailed possibilities in future meetings</w:t>
      </w:r>
      <w:r>
        <w:rPr>
          <w:rFonts w:ascii="Calibri" w:eastAsia="宋体" w:hAnsi="Calibri" w:cs="Times New Roman"/>
          <w:b/>
          <w:bCs/>
          <w:lang w:val="en-GB"/>
        </w:rPr>
        <w:t>.</w:t>
      </w:r>
    </w:p>
    <w:p w14:paraId="19D3B065" w14:textId="105E9E69" w:rsidR="00FE5211" w:rsidRDefault="00FE5211" w:rsidP="00FE5211">
      <w:pPr>
        <w:spacing w:afterLines="50" w:after="156"/>
        <w:rPr>
          <w:rFonts w:ascii="Calibri" w:eastAsia="宋体" w:hAnsi="Calibri" w:cs="Times New Roman"/>
          <w:b/>
          <w:bCs/>
          <w:lang w:val="en-GB"/>
        </w:rPr>
      </w:pPr>
      <w:r>
        <w:rPr>
          <w:rFonts w:ascii="Calibri" w:eastAsia="宋体" w:hAnsi="Calibri" w:cs="Times New Roman" w:hint="eastAsia"/>
          <w:b/>
          <w:bCs/>
          <w:lang w:val="en-GB"/>
        </w:rPr>
        <w:t>O</w:t>
      </w:r>
      <w:r>
        <w:rPr>
          <w:rFonts w:ascii="Calibri" w:eastAsia="宋体" w:hAnsi="Calibri" w:cs="Times New Roman"/>
          <w:b/>
          <w:bCs/>
          <w:lang w:val="en-GB"/>
        </w:rPr>
        <w:t xml:space="preserve">bservation 3: </w:t>
      </w:r>
      <w:r w:rsidRPr="00F47D1B">
        <w:rPr>
          <w:rFonts w:ascii="Calibri" w:eastAsia="宋体" w:hAnsi="Calibri" w:cs="Times New Roman"/>
          <w:b/>
          <w:bCs/>
          <w:lang w:val="en-GB"/>
        </w:rPr>
        <w:t xml:space="preserve">The procedure for introducing band combination is not urgent, </w:t>
      </w:r>
      <w:r>
        <w:rPr>
          <w:rFonts w:ascii="Calibri" w:eastAsia="宋体" w:hAnsi="Calibri" w:cs="Times New Roman"/>
          <w:b/>
          <w:bCs/>
          <w:lang w:val="en-GB"/>
        </w:rPr>
        <w:t xml:space="preserve">and </w:t>
      </w:r>
      <w:r w:rsidRPr="00F47D1B">
        <w:rPr>
          <w:rFonts w:ascii="Calibri" w:eastAsia="宋体" w:hAnsi="Calibri" w:cs="Times New Roman"/>
          <w:b/>
          <w:bCs/>
          <w:lang w:val="en-GB"/>
        </w:rPr>
        <w:t>it can be deferred until the conclusion of UE RF made, if necessary.</w:t>
      </w:r>
    </w:p>
    <w:p w14:paraId="45D72FEE" w14:textId="77777777" w:rsidR="00FE5211" w:rsidRDefault="00FE5211" w:rsidP="00FE5211">
      <w:pPr>
        <w:spacing w:afterLines="50" w:after="156"/>
        <w:rPr>
          <w:rFonts w:ascii="Calibri" w:hAnsi="Calibri" w:cs="Times New Roman"/>
          <w:b/>
          <w:bCs/>
          <w:szCs w:val="21"/>
          <w:lang w:val="en-GB"/>
        </w:rPr>
      </w:pPr>
      <w:r w:rsidRPr="009C3683">
        <w:rPr>
          <w:rFonts w:ascii="Calibri" w:hAnsi="Calibri" w:cs="Times New Roman" w:hint="eastAsia"/>
          <w:b/>
          <w:bCs/>
          <w:szCs w:val="21"/>
          <w:lang w:val="en-GB"/>
        </w:rPr>
        <w:t>P</w:t>
      </w:r>
      <w:r w:rsidRPr="009C3683">
        <w:rPr>
          <w:rFonts w:ascii="Calibri" w:hAnsi="Calibri" w:cs="Times New Roman"/>
          <w:b/>
          <w:bCs/>
          <w:szCs w:val="21"/>
          <w:lang w:val="en-GB"/>
        </w:rPr>
        <w:t xml:space="preserve">roposal </w:t>
      </w:r>
      <w:r>
        <w:rPr>
          <w:rFonts w:ascii="Calibri" w:hAnsi="Calibri" w:cs="Times New Roman"/>
          <w:b/>
          <w:bCs/>
          <w:szCs w:val="21"/>
          <w:lang w:val="en-GB"/>
        </w:rPr>
        <w:t>4</w:t>
      </w:r>
      <w:r w:rsidRPr="009C3683">
        <w:rPr>
          <w:rFonts w:ascii="Calibri" w:hAnsi="Calibri" w:cs="Times New Roman"/>
          <w:b/>
          <w:bCs/>
          <w:szCs w:val="21"/>
          <w:lang w:val="en-GB"/>
        </w:rPr>
        <w:t>:</w:t>
      </w:r>
      <w:r>
        <w:rPr>
          <w:rFonts w:ascii="Calibri" w:hAnsi="Calibri" w:cs="Times New Roman"/>
          <w:b/>
          <w:bCs/>
          <w:szCs w:val="21"/>
          <w:lang w:val="en-GB"/>
        </w:rPr>
        <w:t xml:space="preserve"> </w:t>
      </w:r>
      <w:r w:rsidRPr="003C2D58">
        <w:rPr>
          <w:rFonts w:ascii="Calibri" w:hAnsi="Calibri" w:cs="Times New Roman"/>
          <w:b/>
          <w:bCs/>
          <w:szCs w:val="21"/>
          <w:lang w:val="en-GB"/>
        </w:rPr>
        <w:t>It must be firstly determined</w:t>
      </w:r>
      <w:r>
        <w:rPr>
          <w:rFonts w:ascii="Calibri" w:hAnsi="Calibri" w:cs="Times New Roman"/>
          <w:b/>
          <w:bCs/>
          <w:szCs w:val="21"/>
          <w:lang w:val="en-GB"/>
        </w:rPr>
        <w:t xml:space="preserve">, </w:t>
      </w:r>
      <w:r w:rsidRPr="003C2D58">
        <w:rPr>
          <w:rFonts w:ascii="Calibri" w:hAnsi="Calibri" w:cs="Times New Roman"/>
          <w:b/>
          <w:bCs/>
          <w:szCs w:val="21"/>
          <w:lang w:val="en-GB"/>
        </w:rPr>
        <w:t>in the UE RF thread</w:t>
      </w:r>
      <w:r>
        <w:rPr>
          <w:rFonts w:ascii="Calibri" w:hAnsi="Calibri" w:cs="Times New Roman"/>
          <w:b/>
          <w:bCs/>
          <w:szCs w:val="21"/>
          <w:lang w:val="en-GB"/>
        </w:rPr>
        <w:t xml:space="preserve">, </w:t>
      </w:r>
      <w:r w:rsidRPr="003C2D58">
        <w:rPr>
          <w:rFonts w:ascii="Calibri" w:hAnsi="Calibri" w:cs="Times New Roman"/>
          <w:b/>
          <w:bCs/>
          <w:szCs w:val="21"/>
          <w:lang w:val="en-GB"/>
        </w:rPr>
        <w:t>whether the ∆T</w:t>
      </w:r>
      <w:r w:rsidRPr="003C2D58">
        <w:rPr>
          <w:rFonts w:ascii="Calibri" w:hAnsi="Calibri" w:cs="Times New Roman"/>
          <w:b/>
          <w:bCs/>
          <w:szCs w:val="21"/>
          <w:vertAlign w:val="subscript"/>
          <w:lang w:val="en-GB"/>
        </w:rPr>
        <w:t>IB</w:t>
      </w:r>
      <w:r w:rsidRPr="003C2D58">
        <w:rPr>
          <w:rFonts w:ascii="Calibri" w:hAnsi="Calibri" w:cs="Times New Roman"/>
          <w:b/>
          <w:bCs/>
          <w:szCs w:val="21"/>
          <w:lang w:val="en-GB"/>
        </w:rPr>
        <w:t xml:space="preserve"> and ∆R</w:t>
      </w:r>
      <w:r w:rsidRPr="003C2D58">
        <w:rPr>
          <w:rFonts w:ascii="Calibri" w:hAnsi="Calibri" w:cs="Times New Roman"/>
          <w:b/>
          <w:bCs/>
          <w:szCs w:val="21"/>
          <w:vertAlign w:val="subscript"/>
          <w:lang w:val="en-GB"/>
        </w:rPr>
        <w:t xml:space="preserve">IB </w:t>
      </w:r>
      <w:r w:rsidRPr="003C2D58">
        <w:rPr>
          <w:rFonts w:ascii="Calibri" w:hAnsi="Calibri" w:cs="Times New Roman"/>
          <w:b/>
          <w:bCs/>
          <w:szCs w:val="21"/>
          <w:lang w:val="en-GB"/>
        </w:rPr>
        <w:t>requirements will be removed from CA requirements</w:t>
      </w:r>
      <w:r>
        <w:rPr>
          <w:rFonts w:ascii="Calibri" w:hAnsi="Calibri" w:cs="Times New Roman"/>
          <w:b/>
          <w:bCs/>
          <w:szCs w:val="21"/>
          <w:lang w:val="en-GB"/>
        </w:rPr>
        <w:t xml:space="preserve"> or kept</w:t>
      </w:r>
      <w:r w:rsidRPr="003C2D58">
        <w:rPr>
          <w:rFonts w:ascii="Calibri" w:hAnsi="Calibri" w:cs="Times New Roman"/>
          <w:b/>
          <w:bCs/>
          <w:szCs w:val="21"/>
          <w:lang w:val="en-GB"/>
        </w:rPr>
        <w:t xml:space="preserve">, </w:t>
      </w:r>
      <w:r>
        <w:rPr>
          <w:rFonts w:ascii="Calibri" w:hAnsi="Calibri" w:cs="Times New Roman"/>
          <w:b/>
          <w:bCs/>
          <w:szCs w:val="21"/>
          <w:lang w:val="en-GB"/>
        </w:rPr>
        <w:t xml:space="preserve">before discussing any kind of simplification in this thread. </w:t>
      </w:r>
    </w:p>
    <w:p w14:paraId="04F76338" w14:textId="77777777" w:rsidR="00FE5211" w:rsidRPr="005039D4" w:rsidRDefault="00FE5211" w:rsidP="00FE5211">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w:t>
      </w:r>
      <w:r>
        <w:rPr>
          <w:rFonts w:ascii="Calibri" w:eastAsia="宋体" w:hAnsi="Calibri" w:cs="Times New Roman"/>
          <w:b/>
          <w:bCs/>
          <w:lang w:val="en-GB"/>
        </w:rPr>
        <w:t>5</w:t>
      </w:r>
      <w:r w:rsidRPr="005039D4">
        <w:rPr>
          <w:rFonts w:ascii="Calibri" w:eastAsia="宋体" w:hAnsi="Calibri" w:cs="Times New Roman"/>
          <w:b/>
          <w:bCs/>
          <w:lang w:val="en-GB"/>
        </w:rPr>
        <w:t xml:space="preserve">: It is proposed to </w:t>
      </w:r>
      <w:r>
        <w:rPr>
          <w:rFonts w:ascii="Calibri" w:eastAsia="宋体" w:hAnsi="Calibri" w:cs="Times New Roman" w:hint="eastAsia"/>
          <w:b/>
          <w:bCs/>
          <w:lang w:val="en-GB"/>
        </w:rPr>
        <w:t>discuss</w:t>
      </w:r>
      <w:r w:rsidRPr="005039D4">
        <w:rPr>
          <w:rFonts w:ascii="Calibri" w:eastAsia="宋体" w:hAnsi="Calibri" w:cs="Times New Roman"/>
          <w:b/>
          <w:bCs/>
          <w:lang w:val="en-GB"/>
        </w:rPr>
        <w:t xml:space="preserve"> the removal of BCS concept for band combination.</w:t>
      </w:r>
    </w:p>
    <w:p w14:paraId="21A61856" w14:textId="77777777" w:rsidR="00FE5211" w:rsidRPr="005039D4" w:rsidRDefault="00FE5211" w:rsidP="00FE5211">
      <w:pPr>
        <w:pStyle w:val="a7"/>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lastRenderedPageBreak/>
        <w:t xml:space="preserve">This means that one band within a band combination is supposed to support all CBWs that a single band supports, unless otherwise indicated </w:t>
      </w:r>
    </w:p>
    <w:p w14:paraId="4F34967D" w14:textId="4B4C20ED" w:rsidR="00FE5211" w:rsidRPr="00FE5211" w:rsidRDefault="00FE5211" w:rsidP="000D5349">
      <w:pPr>
        <w:pStyle w:val="a7"/>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w:t>
      </w:r>
      <w:r>
        <w:rPr>
          <w:rFonts w:ascii="Calibri" w:hAnsi="Calibri" w:cs="Times New Roman"/>
          <w:b/>
          <w:bCs/>
          <w:sz w:val="21"/>
          <w:szCs w:val="21"/>
          <w:lang w:val="en-GB"/>
        </w:rPr>
        <w:t xml:space="preserve"> or carriers</w:t>
      </w:r>
      <w:r w:rsidRPr="005039D4">
        <w:rPr>
          <w:rFonts w:ascii="Calibri" w:hAnsi="Calibri" w:cs="Times New Roman"/>
          <w:b/>
          <w:bCs/>
          <w:sz w:val="21"/>
          <w:szCs w:val="21"/>
          <w:lang w:val="en-GB"/>
        </w:rPr>
        <w:t>, this can be indicated additionally</w:t>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75524865"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R4-2522</w:t>
      </w:r>
      <w:r w:rsidR="00BD66A8" w:rsidRPr="00BD66A8">
        <w:rPr>
          <w:rFonts w:ascii="Calibri" w:eastAsia="宋体" w:hAnsi="Calibri" w:cs="Times New Roman" w:hint="eastAsia"/>
        </w:rPr>
        <w:t>463</w:t>
      </w:r>
      <w:r w:rsidRPr="00F43289">
        <w:rPr>
          <w:rFonts w:ascii="Calibri" w:eastAsia="宋体" w:hAnsi="Calibri" w:cs="Times New Roman"/>
        </w:rPr>
        <w:t xml:space="preserve">, </w:t>
      </w:r>
      <w:r w:rsidR="00BD66A8" w:rsidRPr="00BD66A8">
        <w:rPr>
          <w:rFonts w:ascii="Calibri" w:eastAsia="宋体" w:hAnsi="Calibri" w:cs="Times New Roman" w:hint="eastAsia"/>
        </w:rPr>
        <w:t xml:space="preserve">WF on </w:t>
      </w:r>
      <w:r w:rsidR="00BD66A8" w:rsidRPr="00BD66A8">
        <w:rPr>
          <w:rFonts w:ascii="Calibri" w:eastAsia="宋体" w:hAnsi="Calibri" w:cs="Times New Roman"/>
        </w:rPr>
        <w:t>[117][104] 6G spectrum</w:t>
      </w:r>
      <w:r w:rsidR="003865B7" w:rsidRPr="003865B7">
        <w:rPr>
          <w:rFonts w:ascii="Calibri" w:eastAsia="宋体" w:hAnsi="Calibri" w:cs="Times New Roman"/>
        </w:rPr>
        <w:t>, Feature lead (</w:t>
      </w:r>
      <w:r w:rsidR="00BD66A8" w:rsidRPr="00BD66A8">
        <w:rPr>
          <w:rFonts w:ascii="Calibri" w:eastAsia="宋体" w:hAnsi="Calibri" w:cs="Times New Roman"/>
        </w:rPr>
        <w:t>China Telecom</w:t>
      </w:r>
      <w:r w:rsidR="003865B7" w:rsidRPr="003865B7">
        <w:rPr>
          <w:rFonts w:ascii="Calibri" w:eastAsia="宋体" w:hAnsi="Calibri" w:cs="Times New Roman"/>
        </w:rPr>
        <w:t>)</w:t>
      </w:r>
      <w:r w:rsidRPr="00F43289">
        <w:rPr>
          <w:rFonts w:ascii="Calibri" w:eastAsia="宋体" w:hAnsi="Calibri" w:cs="Times New Roman"/>
        </w:rPr>
        <w:t>, RAN4#11</w:t>
      </w:r>
      <w:r w:rsidR="00BD66A8">
        <w:rPr>
          <w:rFonts w:ascii="Calibri" w:eastAsia="宋体" w:hAnsi="Calibri" w:cs="Times New Roman"/>
        </w:rPr>
        <w:t>7</w:t>
      </w:r>
    </w:p>
    <w:p w14:paraId="143E9160" w14:textId="5488E5FD" w:rsidR="00F43289" w:rsidRDefault="00A13715" w:rsidP="003865B7">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2] </w:t>
      </w:r>
      <w:r w:rsidRPr="00A13715">
        <w:rPr>
          <w:rFonts w:ascii="Calibri" w:eastAsia="宋体" w:hAnsi="Calibri" w:cs="Times New Roman"/>
        </w:rPr>
        <w:t>R4-2522269</w:t>
      </w:r>
      <w:r>
        <w:rPr>
          <w:rFonts w:ascii="Calibri" w:eastAsia="宋体" w:hAnsi="Calibri" w:cs="Times New Roman"/>
        </w:rPr>
        <w:t>,</w:t>
      </w:r>
      <w:r w:rsidRPr="00A13715">
        <w:rPr>
          <w:rFonts w:ascii="Calibri" w:eastAsia="宋体" w:hAnsi="Calibri" w:cs="Times New Roman"/>
        </w:rPr>
        <w:t xml:space="preserve"> Topic Summary for [117][104] 6G spectrum</w:t>
      </w:r>
      <w:r w:rsidRPr="003865B7">
        <w:rPr>
          <w:rFonts w:ascii="Calibri" w:eastAsia="宋体" w:hAnsi="Calibri" w:cs="Times New Roman"/>
        </w:rPr>
        <w:t>, Feature lead (</w:t>
      </w:r>
      <w:r w:rsidRPr="00BD66A8">
        <w:rPr>
          <w:rFonts w:ascii="Calibri" w:eastAsia="宋体" w:hAnsi="Calibri" w:cs="Times New Roman"/>
        </w:rPr>
        <w:t>China Telecom</w:t>
      </w:r>
      <w:r w:rsidRPr="003865B7">
        <w:rPr>
          <w:rFonts w:ascii="Calibri" w:eastAsia="宋体" w:hAnsi="Calibri" w:cs="Times New Roman"/>
        </w:rPr>
        <w:t>)</w:t>
      </w:r>
      <w:r w:rsidRPr="00F43289">
        <w:rPr>
          <w:rFonts w:ascii="Calibri" w:eastAsia="宋体" w:hAnsi="Calibri" w:cs="Times New Roman"/>
        </w:rPr>
        <w:t>, RAN4#11</w:t>
      </w:r>
      <w:r>
        <w:rPr>
          <w:rFonts w:ascii="Calibri" w:eastAsia="宋体" w:hAnsi="Calibri" w:cs="Times New Roman"/>
        </w:rPr>
        <w:t>7</w:t>
      </w:r>
    </w:p>
    <w:p w14:paraId="281AA8E6" w14:textId="51863C6D" w:rsidR="00A13715" w:rsidRPr="00A13715" w:rsidRDefault="00A13715" w:rsidP="003865B7">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3] </w:t>
      </w:r>
      <w:r w:rsidR="005669CD" w:rsidRPr="005669CD">
        <w:rPr>
          <w:rFonts w:ascii="Calibri" w:eastAsia="宋体" w:hAnsi="Calibri" w:cs="Times New Roman"/>
        </w:rPr>
        <w:t>R4-2514626</w:t>
      </w:r>
      <w:r>
        <w:rPr>
          <w:rFonts w:ascii="Calibri" w:eastAsia="宋体" w:hAnsi="Calibri" w:cs="Times New Roman"/>
        </w:rPr>
        <w:t>,</w:t>
      </w:r>
      <w:r w:rsidRPr="00A13715">
        <w:rPr>
          <w:rFonts w:ascii="Calibri" w:eastAsia="宋体" w:hAnsi="Calibri" w:cs="Times New Roman" w:hint="eastAsia"/>
        </w:rPr>
        <w:t xml:space="preserve"> </w:t>
      </w:r>
      <w:r w:rsidRPr="00BD66A8">
        <w:rPr>
          <w:rFonts w:ascii="Calibri" w:eastAsia="宋体" w:hAnsi="Calibri" w:cs="Times New Roman" w:hint="eastAsia"/>
        </w:rPr>
        <w:t xml:space="preserve">WF on </w:t>
      </w:r>
      <w:r w:rsidRPr="00BD66A8">
        <w:rPr>
          <w:rFonts w:ascii="Calibri" w:eastAsia="宋体" w:hAnsi="Calibri" w:cs="Times New Roman"/>
        </w:rPr>
        <w:t>[117][104] 6G spectrum</w:t>
      </w:r>
      <w:r w:rsidRPr="003865B7">
        <w:rPr>
          <w:rFonts w:ascii="Calibri" w:eastAsia="宋体" w:hAnsi="Calibri" w:cs="Times New Roman"/>
        </w:rPr>
        <w:t>, Feature lead (</w:t>
      </w:r>
      <w:r>
        <w:rPr>
          <w:rFonts w:ascii="Calibri" w:eastAsia="宋体" w:hAnsi="Calibri" w:cs="Times New Roman"/>
        </w:rPr>
        <w:t>Nokia</w:t>
      </w:r>
      <w:r w:rsidRPr="003865B7">
        <w:rPr>
          <w:rFonts w:ascii="Calibri" w:eastAsia="宋体" w:hAnsi="Calibri" w:cs="Times New Roman"/>
        </w:rPr>
        <w:t>)</w:t>
      </w:r>
      <w:r w:rsidRPr="00F43289">
        <w:rPr>
          <w:rFonts w:ascii="Calibri" w:eastAsia="宋体" w:hAnsi="Calibri" w:cs="Times New Roman"/>
        </w:rPr>
        <w:t>, RAN4#11</w:t>
      </w:r>
      <w:r>
        <w:rPr>
          <w:rFonts w:ascii="Calibri" w:eastAsia="宋体" w:hAnsi="Calibri" w:cs="Times New Roman"/>
        </w:rPr>
        <w:t>6bis</w:t>
      </w:r>
    </w:p>
    <w:p w14:paraId="52F74DE1" w14:textId="0A45FE99" w:rsidR="0032231B" w:rsidRDefault="0032231B" w:rsidP="003865B7">
      <w:pPr>
        <w:rPr>
          <w:rFonts w:ascii="Calibri" w:eastAsia="宋体" w:hAnsi="Calibri" w:cs="Times New Roman"/>
        </w:rPr>
      </w:pPr>
      <w:r w:rsidRPr="003A2B28">
        <w:rPr>
          <w:rFonts w:ascii="Calibri" w:eastAsia="宋体" w:hAnsi="Calibri" w:cs="Times New Roman" w:hint="eastAsia"/>
        </w:rPr>
        <w:t>[</w:t>
      </w:r>
      <w:r w:rsidR="00A13715">
        <w:rPr>
          <w:rFonts w:ascii="Calibri" w:eastAsia="宋体" w:hAnsi="Calibri" w:cs="Times New Roman"/>
        </w:rPr>
        <w:t>4</w:t>
      </w:r>
      <w:r w:rsidRPr="003A2B28">
        <w:rPr>
          <w:rFonts w:ascii="Calibri" w:eastAsia="宋体" w:hAnsi="Calibri" w:cs="Times New Roman"/>
        </w:rPr>
        <w:t>]</w:t>
      </w:r>
      <w:r w:rsidR="001D7F7F">
        <w:rPr>
          <w:rFonts w:ascii="Calibri" w:eastAsia="宋体" w:hAnsi="Calibri" w:cs="Times New Roman"/>
        </w:rPr>
        <w:t xml:space="preserve"> </w:t>
      </w:r>
      <w:r w:rsidR="003A2B28" w:rsidRPr="003A2B28">
        <w:rPr>
          <w:rFonts w:ascii="Calibri" w:eastAsia="宋体" w:hAnsi="Calibri" w:cs="Times New Roman"/>
        </w:rPr>
        <w:t>R4-2520358</w:t>
      </w:r>
      <w:r w:rsidR="001D7F7F">
        <w:rPr>
          <w:rFonts w:ascii="Calibri" w:eastAsia="宋体" w:hAnsi="Calibri" w:cs="Times New Roman"/>
        </w:rPr>
        <w:t xml:space="preserve">, </w:t>
      </w:r>
      <w:r w:rsidR="001D7F7F" w:rsidRPr="001D7F7F">
        <w:rPr>
          <w:rFonts w:ascii="Calibri" w:eastAsia="宋体" w:hAnsi="Calibri" w:cs="Times New Roman"/>
        </w:rPr>
        <w:t>Discussion on general RF and UE RF for 6GR</w:t>
      </w:r>
      <w:r w:rsidR="001D7F7F">
        <w:rPr>
          <w:rFonts w:ascii="Calibri" w:eastAsia="宋体" w:hAnsi="Calibri" w:cs="Times New Roman"/>
        </w:rPr>
        <w:t>, Samsung, RAN4#117</w:t>
      </w:r>
    </w:p>
    <w:p w14:paraId="3A44DC1E" w14:textId="53A32810" w:rsidR="00AA3FCE" w:rsidRPr="00F43289" w:rsidRDefault="00AA3FCE" w:rsidP="003865B7">
      <w:pPr>
        <w:rPr>
          <w:rFonts w:ascii="Calibri" w:eastAsia="宋体" w:hAnsi="Calibri" w:cs="Times New Roman"/>
        </w:rPr>
      </w:pPr>
      <w:r w:rsidRPr="00AA3FCE">
        <w:rPr>
          <w:rFonts w:ascii="Calibri" w:eastAsia="宋体" w:hAnsi="Calibri" w:cs="Times New Roman"/>
        </w:rPr>
        <w:t>[5] RP-253</w:t>
      </w:r>
      <w:r w:rsidRPr="00AA3FCE">
        <w:rPr>
          <w:rFonts w:ascii="Calibri" w:eastAsia="宋体" w:hAnsi="Calibri" w:cs="Times New Roman" w:hint="eastAsia"/>
        </w:rPr>
        <w:t>8</w:t>
      </w:r>
      <w:r w:rsidRPr="00AA3FCE">
        <w:rPr>
          <w:rFonts w:ascii="Calibri" w:eastAsia="宋体" w:hAnsi="Calibri" w:cs="Times New Roman"/>
        </w:rPr>
        <w:t>11, New WID on I</w:t>
      </w:r>
      <w:r w:rsidRPr="00AA3FCE">
        <w:rPr>
          <w:rFonts w:ascii="Calibri" w:eastAsia="宋体" w:hAnsi="Calibri" w:cs="Times New Roman" w:hint="eastAsia"/>
        </w:rPr>
        <w:t xml:space="preserve">ntroduction of a new band for 1.5GHz </w:t>
      </w:r>
      <w:r w:rsidRPr="00AA3FCE">
        <w:rPr>
          <w:rFonts w:ascii="Calibri" w:eastAsia="宋体" w:hAnsi="Calibri" w:cs="Times New Roman"/>
        </w:rPr>
        <w:t>Japanese allocation</w:t>
      </w:r>
      <w:r>
        <w:rPr>
          <w:rFonts w:ascii="Calibri" w:eastAsia="宋体" w:hAnsi="Calibri" w:cs="Times New Roman"/>
        </w:rPr>
        <w:t>,</w:t>
      </w:r>
      <w:r w:rsidRPr="00AA3FCE">
        <w:rPr>
          <w:rFonts w:ascii="Calibri" w:eastAsia="宋体" w:hAnsi="Calibri" w:cs="Times New Roman"/>
        </w:rPr>
        <w:t xml:space="preserve"> KDDI</w:t>
      </w:r>
      <w:r w:rsidRPr="00AA3FCE">
        <w:rPr>
          <w:rFonts w:ascii="Calibri" w:eastAsia="宋体" w:hAnsi="Calibri" w:cs="Times New Roman" w:hint="eastAsia"/>
        </w:rPr>
        <w:t xml:space="preserve"> </w:t>
      </w:r>
      <w:r w:rsidRPr="00AA3FCE">
        <w:rPr>
          <w:rFonts w:ascii="Calibri" w:eastAsia="宋体" w:hAnsi="Calibri" w:cs="Times New Roman"/>
        </w:rPr>
        <w:t>Corporation</w:t>
      </w:r>
      <w:r>
        <w:rPr>
          <w:rFonts w:ascii="Calibri" w:eastAsia="宋体" w:hAnsi="Calibri" w:cs="Times New Roman"/>
        </w:rPr>
        <w:t>, RAN-P#110</w:t>
      </w:r>
    </w:p>
    <w:p w14:paraId="3F5BB9C3" w14:textId="77777777" w:rsidR="00F43289" w:rsidRPr="0032231B"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CE97" w14:textId="77777777" w:rsidR="00282608" w:rsidRDefault="00282608" w:rsidP="00F43289">
      <w:r>
        <w:separator/>
      </w:r>
    </w:p>
  </w:endnote>
  <w:endnote w:type="continuationSeparator" w:id="0">
    <w:p w14:paraId="7062C107" w14:textId="77777777" w:rsidR="00282608" w:rsidRDefault="00282608"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39DA" w14:textId="77777777" w:rsidR="00282608" w:rsidRDefault="00282608" w:rsidP="00F43289">
      <w:r>
        <w:separator/>
      </w:r>
    </w:p>
  </w:footnote>
  <w:footnote w:type="continuationSeparator" w:id="0">
    <w:p w14:paraId="2AE6CD09" w14:textId="77777777" w:rsidR="00282608" w:rsidRDefault="00282608"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2"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3"/>
  </w:num>
  <w:num w:numId="4">
    <w:abstractNumId w:val="16"/>
  </w:num>
  <w:num w:numId="5">
    <w:abstractNumId w:val="8"/>
  </w:num>
  <w:num w:numId="6">
    <w:abstractNumId w:val="1"/>
  </w:num>
  <w:num w:numId="7">
    <w:abstractNumId w:val="18"/>
  </w:num>
  <w:num w:numId="8">
    <w:abstractNumId w:val="11"/>
  </w:num>
  <w:num w:numId="9">
    <w:abstractNumId w:val="17"/>
  </w:num>
  <w:num w:numId="10">
    <w:abstractNumId w:val="9"/>
  </w:num>
  <w:num w:numId="11">
    <w:abstractNumId w:val="6"/>
  </w:num>
  <w:num w:numId="12">
    <w:abstractNumId w:val="10"/>
  </w:num>
  <w:num w:numId="13">
    <w:abstractNumId w:val="19"/>
  </w:num>
  <w:num w:numId="14">
    <w:abstractNumId w:val="12"/>
  </w:num>
  <w:num w:numId="15">
    <w:abstractNumId w:val="0"/>
  </w:num>
  <w:num w:numId="16">
    <w:abstractNumId w:val="13"/>
  </w:num>
  <w:num w:numId="17">
    <w:abstractNumId w:val="15"/>
  </w:num>
  <w:num w:numId="18">
    <w:abstractNumId w:val="4"/>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928E6"/>
    <w:rsid w:val="000B5B8A"/>
    <w:rsid w:val="000C4F8F"/>
    <w:rsid w:val="000C6883"/>
    <w:rsid w:val="000C75F1"/>
    <w:rsid w:val="000C7EC0"/>
    <w:rsid w:val="000D3C29"/>
    <w:rsid w:val="000D5349"/>
    <w:rsid w:val="00107225"/>
    <w:rsid w:val="00107AEB"/>
    <w:rsid w:val="00117C30"/>
    <w:rsid w:val="00122A19"/>
    <w:rsid w:val="00126B2A"/>
    <w:rsid w:val="001328C3"/>
    <w:rsid w:val="00135A00"/>
    <w:rsid w:val="00167104"/>
    <w:rsid w:val="00173C9A"/>
    <w:rsid w:val="001B0D9E"/>
    <w:rsid w:val="001C4168"/>
    <w:rsid w:val="001C6E73"/>
    <w:rsid w:val="001D1680"/>
    <w:rsid w:val="001D7F7F"/>
    <w:rsid w:val="002050C6"/>
    <w:rsid w:val="002222F2"/>
    <w:rsid w:val="00232533"/>
    <w:rsid w:val="00236768"/>
    <w:rsid w:val="00236901"/>
    <w:rsid w:val="00237174"/>
    <w:rsid w:val="00282608"/>
    <w:rsid w:val="00283E0B"/>
    <w:rsid w:val="002A35C9"/>
    <w:rsid w:val="002A6275"/>
    <w:rsid w:val="002B08D6"/>
    <w:rsid w:val="002B3EBA"/>
    <w:rsid w:val="002D0AB8"/>
    <w:rsid w:val="002D2CF0"/>
    <w:rsid w:val="002D73FA"/>
    <w:rsid w:val="003146FC"/>
    <w:rsid w:val="0032231B"/>
    <w:rsid w:val="00323648"/>
    <w:rsid w:val="00335B2D"/>
    <w:rsid w:val="00363C89"/>
    <w:rsid w:val="00383426"/>
    <w:rsid w:val="003865B7"/>
    <w:rsid w:val="003A2B28"/>
    <w:rsid w:val="003B04AA"/>
    <w:rsid w:val="003C2D58"/>
    <w:rsid w:val="003E1893"/>
    <w:rsid w:val="003E2479"/>
    <w:rsid w:val="003F463F"/>
    <w:rsid w:val="00464BBA"/>
    <w:rsid w:val="00465EC4"/>
    <w:rsid w:val="0048104B"/>
    <w:rsid w:val="004A2892"/>
    <w:rsid w:val="004B5E8E"/>
    <w:rsid w:val="004B76C8"/>
    <w:rsid w:val="004C7E68"/>
    <w:rsid w:val="004E344D"/>
    <w:rsid w:val="005039D4"/>
    <w:rsid w:val="00520D28"/>
    <w:rsid w:val="00523CF6"/>
    <w:rsid w:val="00526355"/>
    <w:rsid w:val="0053027C"/>
    <w:rsid w:val="005451C9"/>
    <w:rsid w:val="00560219"/>
    <w:rsid w:val="005607D6"/>
    <w:rsid w:val="00561DE1"/>
    <w:rsid w:val="005658A4"/>
    <w:rsid w:val="005669CD"/>
    <w:rsid w:val="005704E1"/>
    <w:rsid w:val="005757B0"/>
    <w:rsid w:val="00576C5E"/>
    <w:rsid w:val="00596A37"/>
    <w:rsid w:val="005B13A6"/>
    <w:rsid w:val="005B2727"/>
    <w:rsid w:val="005B5626"/>
    <w:rsid w:val="005C302F"/>
    <w:rsid w:val="005E3F3E"/>
    <w:rsid w:val="00605FDA"/>
    <w:rsid w:val="00637166"/>
    <w:rsid w:val="0064165C"/>
    <w:rsid w:val="0069074E"/>
    <w:rsid w:val="00691943"/>
    <w:rsid w:val="006C329B"/>
    <w:rsid w:val="006D2086"/>
    <w:rsid w:val="006D7DFC"/>
    <w:rsid w:val="006E4F3D"/>
    <w:rsid w:val="006F4802"/>
    <w:rsid w:val="00703EC9"/>
    <w:rsid w:val="00715AC0"/>
    <w:rsid w:val="00720238"/>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F365A"/>
    <w:rsid w:val="00810741"/>
    <w:rsid w:val="008110BF"/>
    <w:rsid w:val="00826535"/>
    <w:rsid w:val="00875F60"/>
    <w:rsid w:val="00877361"/>
    <w:rsid w:val="00882293"/>
    <w:rsid w:val="008950CC"/>
    <w:rsid w:val="008A36F2"/>
    <w:rsid w:val="008B1622"/>
    <w:rsid w:val="008C2033"/>
    <w:rsid w:val="008C54DB"/>
    <w:rsid w:val="008D0A26"/>
    <w:rsid w:val="008D627C"/>
    <w:rsid w:val="008E302C"/>
    <w:rsid w:val="009125CB"/>
    <w:rsid w:val="00912F87"/>
    <w:rsid w:val="009205C2"/>
    <w:rsid w:val="00950562"/>
    <w:rsid w:val="009559A9"/>
    <w:rsid w:val="00974616"/>
    <w:rsid w:val="0098428E"/>
    <w:rsid w:val="00985BC4"/>
    <w:rsid w:val="00991874"/>
    <w:rsid w:val="009A4DE5"/>
    <w:rsid w:val="009C06CD"/>
    <w:rsid w:val="009C3683"/>
    <w:rsid w:val="009C6721"/>
    <w:rsid w:val="009D18F3"/>
    <w:rsid w:val="00A0488B"/>
    <w:rsid w:val="00A12C97"/>
    <w:rsid w:val="00A13715"/>
    <w:rsid w:val="00A21900"/>
    <w:rsid w:val="00A3353C"/>
    <w:rsid w:val="00A81B3D"/>
    <w:rsid w:val="00A83C78"/>
    <w:rsid w:val="00A857FD"/>
    <w:rsid w:val="00A87C68"/>
    <w:rsid w:val="00A95C62"/>
    <w:rsid w:val="00AA3FCE"/>
    <w:rsid w:val="00AB0D9B"/>
    <w:rsid w:val="00AC4AA3"/>
    <w:rsid w:val="00AD3E95"/>
    <w:rsid w:val="00AE490F"/>
    <w:rsid w:val="00B15B95"/>
    <w:rsid w:val="00B21A85"/>
    <w:rsid w:val="00B36997"/>
    <w:rsid w:val="00B47C89"/>
    <w:rsid w:val="00B835C5"/>
    <w:rsid w:val="00B85E64"/>
    <w:rsid w:val="00B937D5"/>
    <w:rsid w:val="00B940CA"/>
    <w:rsid w:val="00BC294A"/>
    <w:rsid w:val="00BC70A5"/>
    <w:rsid w:val="00BD66A8"/>
    <w:rsid w:val="00C04BD4"/>
    <w:rsid w:val="00C42540"/>
    <w:rsid w:val="00C66664"/>
    <w:rsid w:val="00C778A6"/>
    <w:rsid w:val="00C97CFF"/>
    <w:rsid w:val="00CA57E8"/>
    <w:rsid w:val="00CB6C5A"/>
    <w:rsid w:val="00CC1E24"/>
    <w:rsid w:val="00CC2DED"/>
    <w:rsid w:val="00CC3E6C"/>
    <w:rsid w:val="00CC603A"/>
    <w:rsid w:val="00CC7C9F"/>
    <w:rsid w:val="00CE5F1F"/>
    <w:rsid w:val="00CE5FFE"/>
    <w:rsid w:val="00CE77A6"/>
    <w:rsid w:val="00CF268F"/>
    <w:rsid w:val="00D07C9D"/>
    <w:rsid w:val="00D35718"/>
    <w:rsid w:val="00D420B1"/>
    <w:rsid w:val="00D51B4B"/>
    <w:rsid w:val="00D8636D"/>
    <w:rsid w:val="00DA0DE0"/>
    <w:rsid w:val="00DB60A8"/>
    <w:rsid w:val="00DB74BB"/>
    <w:rsid w:val="00DB7F87"/>
    <w:rsid w:val="00DC04F7"/>
    <w:rsid w:val="00DC3E48"/>
    <w:rsid w:val="00E02332"/>
    <w:rsid w:val="00E15689"/>
    <w:rsid w:val="00E23646"/>
    <w:rsid w:val="00E305BD"/>
    <w:rsid w:val="00E3621B"/>
    <w:rsid w:val="00E36244"/>
    <w:rsid w:val="00E4601B"/>
    <w:rsid w:val="00E57A50"/>
    <w:rsid w:val="00E66A81"/>
    <w:rsid w:val="00EA78E9"/>
    <w:rsid w:val="00EB29BB"/>
    <w:rsid w:val="00EC24CB"/>
    <w:rsid w:val="00EC63E5"/>
    <w:rsid w:val="00EC64AC"/>
    <w:rsid w:val="00ED3B73"/>
    <w:rsid w:val="00EF625B"/>
    <w:rsid w:val="00F21F75"/>
    <w:rsid w:val="00F43289"/>
    <w:rsid w:val="00F47D1B"/>
    <w:rsid w:val="00F565B9"/>
    <w:rsid w:val="00F7171B"/>
    <w:rsid w:val="00F8240C"/>
    <w:rsid w:val="00F85F9B"/>
    <w:rsid w:val="00F95ED3"/>
    <w:rsid w:val="00F9607C"/>
    <w:rsid w:val="00FD684C"/>
    <w:rsid w:val="00FE4326"/>
    <w:rsid w:val="00FE5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6</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141</cp:revision>
  <dcterms:created xsi:type="dcterms:W3CDTF">2025-09-08T10:50:00Z</dcterms:created>
  <dcterms:modified xsi:type="dcterms:W3CDTF">2026-01-29T09:53:00Z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